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B2" w:rsidRDefault="00F82AD3">
      <w:r>
        <w:rPr>
          <w:noProof/>
          <w:lang w:eastAsia="fr-FR"/>
        </w:rPr>
        <w:drawing>
          <wp:inline distT="0" distB="0" distL="0" distR="0">
            <wp:extent cx="3233318" cy="432677"/>
            <wp:effectExtent l="0" t="0" r="571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L Ins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148" cy="4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D3" w:rsidRDefault="00F82AD3"/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0"/>
      </w:tblGrid>
      <w:tr w:rsidR="00F82AD3" w:rsidRPr="00F82AD3" w:rsidTr="00F82AD3">
        <w:trPr>
          <w:trHeight w:val="1125"/>
          <w:jc w:val="center"/>
        </w:trPr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980000" w:fill="980000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Bulletin d'accompagnement de st</w:t>
            </w:r>
            <w:r w:rsidR="003C25F0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 xml:space="preserve">age de M2 (S3 et S4) </w:t>
            </w:r>
            <w:r w:rsidR="003A2A21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et de PESA</w:t>
            </w:r>
            <w:r w:rsidR="003C25F0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br/>
              <w:t>Année 2023-2024</w:t>
            </w:r>
          </w:p>
        </w:tc>
      </w:tr>
      <w:tr w:rsidR="00F82AD3" w:rsidRPr="00F82AD3" w:rsidTr="00F82AD3">
        <w:trPr>
          <w:trHeight w:val="1170"/>
          <w:jc w:val="center"/>
        </w:trPr>
        <w:tc>
          <w:tcPr>
            <w:tcW w:w="9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E06666" w:fill="E06666"/>
            <w:vAlign w:val="center"/>
            <w:hideMark/>
          </w:tcPr>
          <w:p w:rsidR="00F82AD3" w:rsidRPr="00F82AD3" w:rsidRDefault="00F82AD3" w:rsidP="00287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A renseigner par le référent ou la référente Inspé lors des vi</w:t>
            </w:r>
            <w:r w:rsidR="00EF78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sites en P1 et P4 </w:t>
            </w:r>
            <w:r w:rsidR="002877D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pour les M2 </w:t>
            </w:r>
            <w:r w:rsidR="00EF78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CA et SPA</w:t>
            </w:r>
            <w:bookmarkStart w:id="0" w:name="_GoBack"/>
            <w:bookmarkEnd w:id="0"/>
            <w:r w:rsidR="00EF78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, lors de la visite de P1 ou P2 pour les PESA)</w:t>
            </w: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br/>
              <w:t>ET par la ou le MAT en P2 et en P4 (pour les SPA)</w:t>
            </w:r>
          </w:p>
        </w:tc>
      </w:tr>
      <w:tr w:rsidR="00F82AD3" w:rsidRPr="00F82AD3" w:rsidTr="00F82AD3">
        <w:trPr>
          <w:trHeight w:val="1230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Le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référent ou la référente Inspé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remplira un exemplaire lors de sa visite.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La ou le 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MAT d'accueil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remplira un bulletin à la suite des observations et temps de travail menés auprès de l'étudiant.e concerné.e. </w:t>
            </w:r>
          </w:p>
        </w:tc>
      </w:tr>
      <w:tr w:rsidR="00F82AD3" w:rsidRPr="00F82AD3" w:rsidTr="00F82AD3">
        <w:trPr>
          <w:trHeight w:val="73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82AD3" w:rsidRPr="00F82AD3" w:rsidTr="00F82AD3">
        <w:trPr>
          <w:trHeight w:val="613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 et Prénom de l'étudiant.e :</w:t>
            </w:r>
          </w:p>
        </w:tc>
      </w:tr>
      <w:tr w:rsidR="00F82AD3" w:rsidRPr="00F82AD3" w:rsidTr="00F82AD3">
        <w:trPr>
          <w:trHeight w:val="56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 et Prénom de l'enseignant.e qui accueille :</w:t>
            </w:r>
          </w:p>
        </w:tc>
      </w:tr>
      <w:tr w:rsidR="00F82AD3" w:rsidRPr="00F82AD3" w:rsidTr="00F82AD3">
        <w:trPr>
          <w:trHeight w:val="559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Nom et Prénom du référent, de la référente Inspé qui visite :</w:t>
            </w:r>
          </w:p>
        </w:tc>
      </w:tr>
      <w:tr w:rsidR="00F82AD3" w:rsidRPr="00F82AD3" w:rsidTr="00F82AD3">
        <w:trPr>
          <w:trHeight w:val="877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Ecole, niveau et classe :</w:t>
            </w:r>
          </w:p>
        </w:tc>
      </w:tr>
      <w:tr w:rsidR="00F82AD3" w:rsidRPr="00F82AD3" w:rsidTr="00F82AD3">
        <w:trPr>
          <w:trHeight w:val="1230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Contexte de classe (dont type de séances, domaine disciplinaire...) : </w:t>
            </w:r>
          </w:p>
        </w:tc>
      </w:tr>
      <w:tr w:rsidR="00F82AD3" w:rsidRPr="00F82AD3" w:rsidTr="00F82AD3">
        <w:trPr>
          <w:trHeight w:val="130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Renvoyer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le plus rapidement possible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le document en fonction du site de formation à :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 - </w:t>
            </w:r>
            <w:r w:rsidRPr="00F82AD3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fr-FR"/>
              </w:rPr>
              <w:t>campus-gueret@unilim.fr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pour les M2 de Guéret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 - </w:t>
            </w:r>
            <w:r w:rsidRPr="00F82AD3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fr-FR"/>
              </w:rPr>
              <w:t>inspe-scolarite@unilim.fr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pour les M2 de Limoges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  - </w:t>
            </w:r>
            <w:r w:rsidRPr="00F82AD3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fr-FR"/>
              </w:rPr>
              <w:t>inspe-administration-tulle@unilim.fr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pour les M2 de Tulle</w:t>
            </w:r>
          </w:p>
        </w:tc>
      </w:tr>
    </w:tbl>
    <w:p w:rsidR="00F82AD3" w:rsidRDefault="00F82AD3"/>
    <w:p w:rsidR="00F82AD3" w:rsidRDefault="00F82AD3">
      <w:pPr>
        <w:sectPr w:rsidR="00F82AD3" w:rsidSect="002877D1">
          <w:footerReference w:type="default" r:id="rId8"/>
          <w:pgSz w:w="11906" w:h="16838"/>
          <w:pgMar w:top="1021" w:right="1417" w:bottom="1021" w:left="1417" w:header="708" w:footer="708" w:gutter="0"/>
          <w:cols w:space="708"/>
          <w:docGrid w:linePitch="360"/>
        </w:sectPr>
      </w:pPr>
    </w:p>
    <w:tbl>
      <w:tblPr>
        <w:tblW w:w="14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477"/>
        <w:gridCol w:w="232"/>
        <w:gridCol w:w="708"/>
        <w:gridCol w:w="709"/>
        <w:gridCol w:w="671"/>
        <w:gridCol w:w="5060"/>
      </w:tblGrid>
      <w:tr w:rsidR="00F82AD3" w:rsidRPr="00F82AD3" w:rsidTr="00054E40">
        <w:trPr>
          <w:trHeight w:val="1125"/>
          <w:jc w:val="center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D37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980000"/>
                <w:lang w:eastAsia="fr-FR"/>
              </w:rPr>
              <w:lastRenderedPageBreak/>
              <w:t>Mode d'emploi :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Le tableau suivant reprend les compétences du référentiel métier de 2013 (en vert). Des items spécifiques (numérotés) ont été repris et/ou adaptés pour des M2. Ils ont vocation à être</w:t>
            </w:r>
            <w:r w:rsidR="00D37F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renseignés sur une échelle de 1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</w:t>
            </w:r>
            <w:r w:rsidR="00D37F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t>sauf s'ils ne sont pas observés (NO).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 w:rsidRPr="00F82AD3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Renseigner uniquement les lignes en vert ; les observables ont pour finalité d'affiner le regard et d'indiquer les éléments à travailler par l'étudiant.e.</w:t>
            </w:r>
          </w:p>
        </w:tc>
      </w:tr>
      <w:tr w:rsidR="00F82AD3" w:rsidRPr="00F82AD3" w:rsidTr="004719FA">
        <w:trPr>
          <w:trHeight w:val="558"/>
          <w:jc w:val="center"/>
        </w:trPr>
        <w:tc>
          <w:tcPr>
            <w:tcW w:w="7083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Evaluation du Niveau de maitrise de la compétence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Observations - Acquisitions - Conseils d'amélioration - Remarques...</w:t>
            </w:r>
          </w:p>
        </w:tc>
      </w:tr>
      <w:tr w:rsidR="004719FA" w:rsidRPr="00F82AD3" w:rsidTr="004719FA">
        <w:trPr>
          <w:trHeight w:val="315"/>
          <w:jc w:val="center"/>
        </w:trPr>
        <w:tc>
          <w:tcPr>
            <w:tcW w:w="708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</w:tcPr>
          <w:p w:rsidR="004719FA" w:rsidRPr="00D37F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</w:pPr>
            <w:r w:rsidRPr="00D37FD3"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4719FA" w:rsidRPr="00D37F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</w:pPr>
            <w:r w:rsidRPr="00D37FD3"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4719FA" w:rsidRPr="00D37F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</w:pPr>
            <w:r w:rsidRPr="00D37FD3"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4719FA" w:rsidRPr="00D37F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</w:pPr>
            <w:r w:rsidRPr="00D37FD3"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  <w:t>4</w:t>
            </w: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36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C1. Faire partager les valeurs de la République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979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Faire partager les principes de la vie démocratique et les valeurs de la République dans la classe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Aider les élèves à développer leur esprit critique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Faire respecter l'égalité entre les filles et les garçons dans la classe</w:t>
            </w:r>
          </w:p>
        </w:tc>
        <w:tc>
          <w:tcPr>
            <w:tcW w:w="27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538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054E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C2. Inscrire son action dans le cadre des principes fondamentaux du système éducatif et dans le cadre réglementaire de l'école.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55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2877D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Inscrire son enseignement dans le cadre des programmes de l'école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Connaître et respecter les droits et devoirs du ou de la professeur.e des écoles </w:t>
            </w:r>
          </w:p>
        </w:tc>
        <w:tc>
          <w:tcPr>
            <w:tcW w:w="27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82AD3" w:rsidRPr="00F82AD3" w:rsidRDefault="00F82AD3" w:rsidP="00F82A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41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C3. Connaître les élèves et les processus d'apprentissage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:rsidR="004719FA" w:rsidRPr="00F82AD3" w:rsidRDefault="004719FA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8D08D" w:fill="C6E0B4"/>
            <w:vAlign w:val="center"/>
            <w:hideMark/>
          </w:tcPr>
          <w:p w:rsidR="004719FA" w:rsidRPr="00F82AD3" w:rsidRDefault="004719FA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798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Adapter son enseignement au niveau de développement des élèves en fonction des cycles (en lien avec la compétence P1)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Développer les compétences du devenir élève</w:t>
            </w:r>
          </w:p>
        </w:tc>
        <w:tc>
          <w:tcPr>
            <w:tcW w:w="279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:rsidR="00F82AD3" w:rsidRPr="00F82AD3" w:rsidRDefault="00F82AD3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BB4251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43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C4. Prendre en compte la diversité des élèves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:rsidR="004719FA" w:rsidRPr="00F82AD3" w:rsidRDefault="004719FA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937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Repérer les réussites et les difficultés des élèves et adapter son enseignement à leurs besoins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Inscrire son travail dans le cadre d'une équipe pluricatégorielle (ATSEM, AESH, etc.)</w:t>
            </w:r>
          </w:p>
        </w:tc>
        <w:tc>
          <w:tcPr>
            <w:tcW w:w="27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377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C5. Accompagner les élèves dans leur parcours de formation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63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Participer aux différents conseils de l'école (conseil de maîtres, conseil de cycle, conseil d'école, conseil école-collège) et aux équipes éducatives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32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lastRenderedPageBreak/>
              <w:t>C6. Agir en éducateur responsable et selon des principes éthiques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1681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Accorder à tous les élèves l'attention et l'accompagnement appropriés : être disponible,  s’adresser à chaque élève, le considérer en tant qu’individu, être sensible aux stéréotypes et discriminations de tous ordres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Respecter et faire respecter le </w:t>
            </w:r>
            <w:r w:rsidR="00BB4251" w:rsidRPr="002877D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règlement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 intérieur et les chartes d'usage : faire respecter les règles de vie de la classe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Sensibiliser les élèves aux dangers du harcèlement et connaître le programme "Phare"</w:t>
            </w:r>
          </w:p>
        </w:tc>
        <w:tc>
          <w:tcPr>
            <w:tcW w:w="279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D37F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4719FA">
        <w:trPr>
          <w:trHeight w:val="31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C7. Cf.  Compétence P2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4719FA" w:rsidRPr="00F82AD3" w:rsidTr="004719FA">
        <w:trPr>
          <w:trHeight w:val="639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C8. Utiliser une langue vivante étrangère dans les situations exigées par son métier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8D08D" w:fill="C6E0B4"/>
            <w:vAlign w:val="center"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539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Maîtriser une langue vivante et sa didactique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Promouvoir une compétence interculturelle chez les élèves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8D08D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557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C9. Intégrer les éléments de la culture numérique nécessaires à l'exercice de son métier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106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Tirer le meilleur parti des outils, des ressources et des usages numériques, en particulier pour permettre l'individualisation des apprentissages et développer les apprentissages collaboratifs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Aider les élèves à s'approprier les outils numériques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411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C10. Travailler en équipe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96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7D1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Partager et analyser en équipe d'école des situations particulières (gestion de crise…)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Ne pas rester seul.e face à une situation d'élève perturbateur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Echanger avec ses pairs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42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C11. Contribuer à l'action de la communauté éducative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40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Connaître et participer à la mise en œuvre du projet d'école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43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C12. Coopérer avec les parents d'élèves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55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Construire une relation de confiance avec tous les parents d'élèves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Communiquer avec les parents sur les progrès des élèves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4719FA">
        <w:trPr>
          <w:trHeight w:val="40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C13. Coopérer avec les partenaires  de l'école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Cs w:val="24"/>
                <w:lang w:eastAsia="fr-FR"/>
              </w:rPr>
              <w:t>Difficile à renseigner en CA ou SPA</w:t>
            </w:r>
          </w:p>
        </w:tc>
      </w:tr>
      <w:tr w:rsidR="004719FA" w:rsidRPr="00F82AD3" w:rsidTr="004719FA">
        <w:trPr>
          <w:trHeight w:val="55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lastRenderedPageBreak/>
              <w:t>C14. S'engager dans une démarche individuelle et collective de développement professionnel (réflexion, recherche …)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1541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AD3" w:rsidRPr="00F82AD3" w:rsidRDefault="00F82AD3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▪ Analyser les séances a posteriori (écart entre le prévu et le réalisé) : 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- interroger l'efficacité des situations didactiques et pédagogiques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- interroger l'activité réelle des élèves, leurs erreurs et leurs réussites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- questionner la mise en œuvre et la pertinence des supports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Réinvestir les résultats de sa réflexion dans l'action ou dans son travail de recherche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Identifier ses besoins de formation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AD3" w:rsidRPr="00F82AD3" w:rsidRDefault="00F82AD3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D37F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:rsidTr="004719FA">
        <w:trPr>
          <w:trHeight w:val="10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4719FA" w:rsidRPr="00F82AD3" w:rsidTr="004719FA">
        <w:trPr>
          <w:trHeight w:val="42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 1. Maîtriser les savoirs disciplinaires et leur didactique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1491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Connaître les programmes du cycle d'exercice et approfondir la connaissance des contenus par niveau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Maîtriser les savoirs disciplinaires nécessaires aux enseignements assurés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Identifier et rédiger des objectifs d'apprentissage et les compétences associées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Connaître les démarches et les méthodes liées aux différentes disciplines 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S'approprier les manuels et guides du maître en usage dans la classe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84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P 2. Maîtriser la langue française dans le cadre de son enseignement 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br/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C7. Maîtriser la langue française à des fins de communication (avec les élèves)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211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Utiliser un langage précis, adapté à l'âge des élèves et aux situations de classe, en particulier adapter son registre de langue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Maitriser la langue à l'écrit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Favoriser les activités langagières en pensant des objectifs langagiers pour chaque séance quel qu'en soit le domaine d'apprentissage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Veiller à la qualité de l'expression orale des élèves et à leur temps de parole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Veiller à proposer des situations d'écrit régulières pour les élèves, en exigeant soin, présentation et orthographe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56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lastRenderedPageBreak/>
              <w:t>P 3.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8D08D" w:fill="C6E0B4"/>
            <w:vAlign w:val="center"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8D08D" w:fill="C6E0B4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8D08D" w:fill="C6E0B4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[Synthèse de P3.1 et P3.2]</w:t>
            </w:r>
          </w:p>
        </w:tc>
      </w:tr>
      <w:tr w:rsidR="004719FA" w:rsidRPr="00F82AD3" w:rsidTr="004719FA">
        <w:trPr>
          <w:trHeight w:val="408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4719FA" w:rsidRPr="00F82AD3" w:rsidRDefault="004719FA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 xml:space="preserve">P3.1. Concevoir les situations d'apprentissages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281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Préparer une séance d'apprentissage inscrite dans une séquence, en précisant les objectifs et les compétences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Choisir une démarche d'apprentissage et identifier ses étapes (phases de rappel, découverte, recherche, manipulation, structuration, entraînement, réinvestissement, évaluations)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Anticiper le matériel nécessaire et organiser l'espace classe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Anticiper précisément les consignes et leurs modalités de transmission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Anticiper les difficultés pouvant être rencontrées par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Différencier en fonction des besoins des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Penser la forme finale de la trace écrite, qui peut être construite avec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Tirer parti du jeu dans les processus d'apprentissage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:rsidR="00F82AD3" w:rsidRPr="00F82AD3" w:rsidRDefault="00F82AD3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D37F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40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 xml:space="preserve">P3.2. Mettre en </w:t>
            </w:r>
            <w:r w:rsidRPr="002877D1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>œuvre</w:t>
            </w:r>
            <w:r w:rsidRPr="00F82AD3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 xml:space="preserve"> les apprentissages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0E5C1"/>
            <w:vAlign w:val="center"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0E5C1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0E5C1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2EFD9" w:fill="D0E5C1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183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Prendre la classe en main : adopter une posture d'enseignement face aux élèves, se faire écouter par les élèves▪ Lancer une séance : (re)contextualiser, expliciter l'objet et la démarche d'apprentissage, passer les consignes, vérifier la compréhension des élèves de la tâche demandée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Gérer les différentes étapes : mise au travail des élèves, gestion du temps, analyse de l'activité et des productions des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Réaliser un bilan (cf. compétence P5) et clore la séance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Assurer les transitions entre les séances</w:t>
            </w:r>
          </w:p>
        </w:tc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AD3" w:rsidRPr="00F82AD3" w:rsidRDefault="00F82AD3" w:rsidP="00BB425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66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center"/>
            <w:hideMark/>
          </w:tcPr>
          <w:p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 4. Organiser et assurer un mode de fonctionnement du groupe favorisant l'apprentissage et la socialisation des élèves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3249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lastRenderedPageBreak/>
              <w:t>▪ Installer et maintenir un climat propice à l'apprentissage, une relation de confiance et de bienveillance avec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Prévenir l'émergence de comportements inappropriés et intervenir efficacement s'ils se manifestent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Favoriser la participation et l'implication de tous les élèves ; s'assurer que tous les élèves travaillent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Varier les modalités de fonctionnement du groupe classe : individuel, collectif, collaboratif (entraide, tutorat...)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Varier les postures d'étayage ; soutenir et encourager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Apporter les aides nécessaires à l'accomplissement des tâches proposées, tout en laissant aux enfants la part d'initiative et de tâtonnement propice aux apprentissages 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Accorder un statut positif à l'erreur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:rsidTr="004719FA">
        <w:trPr>
          <w:trHeight w:val="42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center"/>
            <w:hideMark/>
          </w:tcPr>
          <w:p w:rsidR="004719FA" w:rsidRPr="00F82AD3" w:rsidRDefault="004719FA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 5. Évaluer les progrès et les acquisitions des élèves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:rsidTr="004719FA">
        <w:trPr>
          <w:trHeight w:val="195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D3" w:rsidRPr="00F82AD3" w:rsidRDefault="00F82AD3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Concevoir des supports d'évaluation en lien avec les compétences.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En maternelle, construire et utiliser des outils d'observation des productions et des progrès des élèves.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Observer et prendre en compte les réponses et productions des élèves : réussites et erreurs, pour proposer des activités de remédiation et de consolidation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Questionner la place et les modalités de la correction : individuelle, collective, différée...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Faire le point des acquis à la fin d'une séance d'apprentissage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2AD3" w:rsidRPr="00F82AD3" w:rsidRDefault="00F82AD3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D3" w:rsidRPr="00F82AD3" w:rsidRDefault="00F82AD3" w:rsidP="00D37F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</w:tbl>
    <w:p w:rsidR="00F82AD3" w:rsidRDefault="00F82AD3"/>
    <w:p w:rsidR="00F82AD3" w:rsidRDefault="00F82AD3"/>
    <w:p w:rsidR="00E27E46" w:rsidRDefault="00E27E46"/>
    <w:p w:rsidR="00E27E46" w:rsidRDefault="00E27E46">
      <w:pPr>
        <w:sectPr w:rsidR="00E27E46" w:rsidSect="002877D1">
          <w:pgSz w:w="16838" w:h="11906" w:orient="landscape"/>
          <w:pgMar w:top="1021" w:right="1418" w:bottom="1021" w:left="1418" w:header="709" w:footer="709" w:gutter="0"/>
          <w:cols w:space="708"/>
          <w:docGrid w:linePitch="360"/>
        </w:sectPr>
      </w:pP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0"/>
        <w:gridCol w:w="580"/>
        <w:gridCol w:w="580"/>
        <w:gridCol w:w="580"/>
        <w:gridCol w:w="580"/>
        <w:gridCol w:w="580"/>
      </w:tblGrid>
      <w:tr w:rsidR="00E27E46" w:rsidRPr="00407976" w:rsidTr="00054E40">
        <w:trPr>
          <w:trHeight w:val="495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 xml:space="preserve">Appréciation générale (dont points positifs) : </w:t>
            </w:r>
          </w:p>
        </w:tc>
      </w:tr>
      <w:tr w:rsidR="00E27E46" w:rsidRPr="00407976" w:rsidTr="00054E40">
        <w:trPr>
          <w:trHeight w:val="1155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719FA" w:rsidRPr="00407976" w:rsidTr="001046E5">
        <w:trPr>
          <w:trHeight w:val="315"/>
          <w:jc w:val="center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9FA" w:rsidRPr="00407976" w:rsidRDefault="004719FA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:rsidTr="00054E40">
        <w:trPr>
          <w:trHeight w:val="465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Objectifs d’amélioration à atteindre (pas plus de 3) :</w:t>
            </w:r>
          </w:p>
        </w:tc>
      </w:tr>
      <w:tr w:rsidR="00E27E46" w:rsidRPr="00407976" w:rsidTr="00054E40">
        <w:trPr>
          <w:trHeight w:val="1290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719FA" w:rsidRPr="00407976" w:rsidTr="005B1543">
        <w:trPr>
          <w:trHeight w:val="315"/>
          <w:jc w:val="center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9FA" w:rsidRPr="00407976" w:rsidRDefault="004719FA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:rsidTr="00054E40">
        <w:trPr>
          <w:trHeight w:val="615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Commentaires de l'étudiant.e </w:t>
            </w:r>
          </w:p>
        </w:tc>
      </w:tr>
      <w:tr w:rsidR="00E27E46" w:rsidRPr="00407976" w:rsidTr="00054E40">
        <w:trPr>
          <w:trHeight w:val="1200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27E46" w:rsidRPr="00407976" w:rsidTr="00054E40">
        <w:trPr>
          <w:trHeight w:val="480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Besoins de formation exprimés par l'étudiant.e </w:t>
            </w:r>
          </w:p>
        </w:tc>
      </w:tr>
      <w:tr w:rsidR="00E27E46" w:rsidRPr="00407976" w:rsidTr="00054E40">
        <w:trPr>
          <w:trHeight w:val="1305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719FA" w:rsidRPr="00407976" w:rsidTr="003470F1">
        <w:trPr>
          <w:trHeight w:val="315"/>
          <w:jc w:val="center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4719FA" w:rsidRPr="00407976" w:rsidRDefault="004719FA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:rsidTr="00054E40">
        <w:trPr>
          <w:trHeight w:val="405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Date : 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27E46" w:rsidRPr="00407976" w:rsidTr="00054E40">
        <w:trPr>
          <w:trHeight w:val="615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Signatures et noms </w:t>
            </w: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du/de la M2 :                                                                             de la ou du MAT/référent.e Inspé : </w:t>
            </w:r>
          </w:p>
        </w:tc>
      </w:tr>
      <w:tr w:rsidR="00E27E46" w:rsidRPr="00407976" w:rsidTr="00054E40">
        <w:trPr>
          <w:trHeight w:val="1485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719FA" w:rsidRPr="00407976" w:rsidTr="00402F6B">
        <w:trPr>
          <w:trHeight w:val="315"/>
          <w:jc w:val="center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4719FA" w:rsidRPr="00407976" w:rsidRDefault="004719FA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:rsidTr="004719FA">
        <w:trPr>
          <w:trHeight w:val="514"/>
          <w:jc w:val="center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FFFFF"/>
            <w:vAlign w:val="center"/>
            <w:hideMark/>
          </w:tcPr>
          <w:p w:rsidR="00E27E46" w:rsidRPr="007E120C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</w:pPr>
            <w:r w:rsidRPr="007E1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  <w:t>Niveau 1 :</w:t>
            </w:r>
            <w:r w:rsidR="004719FA"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 Maîtrise insuffisante</w:t>
            </w:r>
          </w:p>
        </w:tc>
      </w:tr>
      <w:tr w:rsidR="00E27E46" w:rsidRPr="00407976" w:rsidTr="004719FA">
        <w:trPr>
          <w:trHeight w:val="550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E27E46" w:rsidRPr="007E120C" w:rsidRDefault="00E27E46" w:rsidP="00471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</w:pPr>
            <w:r w:rsidRPr="007E1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  <w:t>Niveau 2</w:t>
            </w:r>
            <w:r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 : Maîtrise </w:t>
            </w:r>
            <w:r w:rsidR="004719FA"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fragile</w:t>
            </w:r>
          </w:p>
        </w:tc>
      </w:tr>
      <w:tr w:rsidR="00E27E46" w:rsidRPr="00407976" w:rsidTr="004719FA">
        <w:trPr>
          <w:trHeight w:val="548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BE4D5" w:fill="FFFFFF"/>
            <w:vAlign w:val="center"/>
            <w:hideMark/>
          </w:tcPr>
          <w:p w:rsidR="00E27E46" w:rsidRPr="007E120C" w:rsidRDefault="00E27E46" w:rsidP="00471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</w:pPr>
            <w:r w:rsidRPr="007E1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  <w:t>Niveau 3</w:t>
            </w:r>
            <w:r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 : Maîtrise </w:t>
            </w:r>
            <w:r w:rsidR="004719FA"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satisfaisante</w:t>
            </w:r>
          </w:p>
        </w:tc>
      </w:tr>
      <w:tr w:rsidR="00E27E46" w:rsidRPr="00407976" w:rsidTr="00054E40">
        <w:trPr>
          <w:trHeight w:val="465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E27E46" w:rsidRPr="007E120C" w:rsidRDefault="00E27E46" w:rsidP="00471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</w:pPr>
            <w:r w:rsidRPr="007E1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  <w:t>Niveau 4</w:t>
            </w:r>
            <w:r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 : </w:t>
            </w:r>
            <w:r w:rsidR="004719FA"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Très bonne maîtrise</w:t>
            </w:r>
          </w:p>
        </w:tc>
      </w:tr>
    </w:tbl>
    <w:p w:rsidR="00F82AD3" w:rsidRDefault="00F82AD3" w:rsidP="00407976"/>
    <w:sectPr w:rsidR="00F82AD3" w:rsidSect="00E27E4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A0" w:rsidRDefault="00C475A0" w:rsidP="00407976">
      <w:pPr>
        <w:spacing w:after="0" w:line="240" w:lineRule="auto"/>
      </w:pPr>
      <w:r>
        <w:separator/>
      </w:r>
    </w:p>
  </w:endnote>
  <w:endnote w:type="continuationSeparator" w:id="0">
    <w:p w:rsidR="00C475A0" w:rsidRDefault="00C475A0" w:rsidP="0040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470451"/>
      <w:docPartObj>
        <w:docPartGallery w:val="Page Numbers (Bottom of Page)"/>
        <w:docPartUnique/>
      </w:docPartObj>
    </w:sdtPr>
    <w:sdtEndPr/>
    <w:sdtContent>
      <w:p w:rsidR="00054E40" w:rsidRDefault="00054E40" w:rsidP="002877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8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A0" w:rsidRDefault="00C475A0" w:rsidP="00407976">
      <w:pPr>
        <w:spacing w:after="0" w:line="240" w:lineRule="auto"/>
      </w:pPr>
      <w:r>
        <w:separator/>
      </w:r>
    </w:p>
  </w:footnote>
  <w:footnote w:type="continuationSeparator" w:id="0">
    <w:p w:rsidR="00C475A0" w:rsidRDefault="00C475A0" w:rsidP="00407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76"/>
    <w:rsid w:val="00054E40"/>
    <w:rsid w:val="000F661F"/>
    <w:rsid w:val="001C176E"/>
    <w:rsid w:val="001C7DFD"/>
    <w:rsid w:val="002877D1"/>
    <w:rsid w:val="00337576"/>
    <w:rsid w:val="003A2A21"/>
    <w:rsid w:val="003C25F0"/>
    <w:rsid w:val="00407976"/>
    <w:rsid w:val="00461A36"/>
    <w:rsid w:val="004719FA"/>
    <w:rsid w:val="005D6931"/>
    <w:rsid w:val="00793AD5"/>
    <w:rsid w:val="007E120C"/>
    <w:rsid w:val="007F094B"/>
    <w:rsid w:val="008459B2"/>
    <w:rsid w:val="008806BC"/>
    <w:rsid w:val="00BB4251"/>
    <w:rsid w:val="00C475A0"/>
    <w:rsid w:val="00D30C8B"/>
    <w:rsid w:val="00D37FD3"/>
    <w:rsid w:val="00E27E46"/>
    <w:rsid w:val="00EF7814"/>
    <w:rsid w:val="00F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45A6"/>
  <w15:chartTrackingRefBased/>
  <w15:docId w15:val="{69C4D3B6-65E5-4F40-A3D4-0A8DA78F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976"/>
  </w:style>
  <w:style w:type="paragraph" w:styleId="Pieddepage">
    <w:name w:val="footer"/>
    <w:basedOn w:val="Normal"/>
    <w:link w:val="PieddepageCar"/>
    <w:uiPriority w:val="99"/>
    <w:unhideWhenUsed/>
    <w:rsid w:val="0040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976"/>
  </w:style>
  <w:style w:type="paragraph" w:styleId="Textedebulles">
    <w:name w:val="Balloon Text"/>
    <w:basedOn w:val="Normal"/>
    <w:link w:val="TextedebullesCar"/>
    <w:uiPriority w:val="99"/>
    <w:semiHidden/>
    <w:unhideWhenUsed/>
    <w:rsid w:val="0028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4630-B09C-4AE0-93D9-AC9B0702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1494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2022-09-13T13:54:00Z</cp:lastPrinted>
  <dcterms:created xsi:type="dcterms:W3CDTF">2023-08-23T14:02:00Z</dcterms:created>
  <dcterms:modified xsi:type="dcterms:W3CDTF">2023-10-17T14:35:00Z</dcterms:modified>
</cp:coreProperties>
</file>