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3541"/>
      </w:tblGrid>
      <w:tr w:rsidR="00C37086" w:rsidTr="005B4F27">
        <w:tc>
          <w:tcPr>
            <w:tcW w:w="6149" w:type="dxa"/>
          </w:tcPr>
          <w:p w:rsidR="00C37086" w:rsidRDefault="00E424AE" w:rsidP="00397703">
            <w:pPr>
              <w:ind w:left="-108"/>
              <w:jc w:val="left"/>
            </w:pPr>
            <w:bookmarkStart w:id="0" w:name="OLE_LINK9"/>
            <w:bookmarkStart w:id="1" w:name="OLE_LINK10"/>
            <w:bookmarkStart w:id="2" w:name="_GoBack"/>
            <w:bookmarkEnd w:id="2"/>
            <w:r>
              <w:rPr>
                <w:rFonts w:ascii="Cambria" w:eastAsia="MS Mincho" w:hAnsi="Cambria"/>
                <w:noProof/>
                <w:sz w:val="24"/>
                <w:szCs w:val="24"/>
              </w:rPr>
              <w:drawing>
                <wp:inline distT="0" distB="0" distL="0" distR="0" wp14:anchorId="1D0EFC2A" wp14:editId="62ECAC00">
                  <wp:extent cx="4342809" cy="65063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518434" cy="676942"/>
                          </a:xfrm>
                          <a:prstGeom prst="rect">
                            <a:avLst/>
                          </a:prstGeom>
                        </pic:spPr>
                      </pic:pic>
                    </a:graphicData>
                  </a:graphic>
                </wp:inline>
              </w:drawing>
            </w:r>
          </w:p>
        </w:tc>
        <w:tc>
          <w:tcPr>
            <w:tcW w:w="4341" w:type="dxa"/>
          </w:tcPr>
          <w:p w:rsidR="00C37086" w:rsidRDefault="00C17609" w:rsidP="00397703">
            <w:pPr>
              <w:jc w:val="right"/>
            </w:pPr>
            <w:r w:rsidRPr="00C17609">
              <w:rPr>
                <w:noProof/>
              </w:rPr>
              <w:drawing>
                <wp:inline distT="0" distB="0" distL="0" distR="0">
                  <wp:extent cx="1247775" cy="1773154"/>
                  <wp:effectExtent l="0" t="0" r="0" b="0"/>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493" cy="1777017"/>
                          </a:xfrm>
                          <a:prstGeom prst="rect">
                            <a:avLst/>
                          </a:prstGeom>
                          <a:noFill/>
                          <a:ln>
                            <a:noFill/>
                          </a:ln>
                        </pic:spPr>
                      </pic:pic>
                    </a:graphicData>
                  </a:graphic>
                </wp:inline>
              </w:drawing>
            </w:r>
          </w:p>
        </w:tc>
      </w:tr>
      <w:bookmarkEnd w:id="0"/>
      <w:bookmarkEnd w:id="1"/>
    </w:tbl>
    <w:p w:rsidR="00652501" w:rsidRPr="00DA710C" w:rsidRDefault="00652501" w:rsidP="009D4FF4">
      <w:pPr>
        <w:ind w:left="426"/>
        <w:jc w:val="left"/>
      </w:pPr>
    </w:p>
    <w:p w:rsidR="00652501" w:rsidRDefault="00CE228C" w:rsidP="00E424AE">
      <w:pPr>
        <w:pBdr>
          <w:top w:val="single" w:sz="4" w:space="1" w:color="auto"/>
          <w:left w:val="single" w:sz="4" w:space="4" w:color="auto"/>
          <w:bottom w:val="single" w:sz="4" w:space="1" w:color="auto"/>
          <w:right w:val="single" w:sz="4" w:space="1" w:color="auto"/>
        </w:pBdr>
        <w:spacing w:before="120"/>
        <w:jc w:val="center"/>
        <w:rPr>
          <w:b/>
          <w:sz w:val="28"/>
        </w:rPr>
      </w:pPr>
      <w:r>
        <w:rPr>
          <w:b/>
          <w:sz w:val="28"/>
        </w:rPr>
        <w:t>RAPPORT</w:t>
      </w:r>
      <w:r w:rsidR="00EA1EED">
        <w:rPr>
          <w:b/>
          <w:sz w:val="28"/>
        </w:rPr>
        <w:t xml:space="preserve"> </w:t>
      </w:r>
      <w:r w:rsidR="004606C5">
        <w:rPr>
          <w:b/>
          <w:sz w:val="28"/>
        </w:rPr>
        <w:t>FINAL de STAGE</w:t>
      </w:r>
    </w:p>
    <w:p w:rsidR="00E424AE" w:rsidRDefault="00E424AE" w:rsidP="00E424AE">
      <w:pPr>
        <w:pBdr>
          <w:top w:val="single" w:sz="4" w:space="1" w:color="auto"/>
          <w:left w:val="single" w:sz="4" w:space="4" w:color="auto"/>
          <w:bottom w:val="single" w:sz="4" w:space="1" w:color="auto"/>
          <w:right w:val="single" w:sz="4" w:space="1" w:color="auto"/>
        </w:pBdr>
        <w:jc w:val="center"/>
        <w:rPr>
          <w:b/>
          <w:sz w:val="28"/>
        </w:rPr>
      </w:pPr>
      <w:r>
        <w:rPr>
          <w:b/>
          <w:sz w:val="28"/>
        </w:rPr>
        <w:t xml:space="preserve">rédigé par la/le tuteur·rice de terrain </w:t>
      </w:r>
    </w:p>
    <w:p w:rsidR="00E424AE" w:rsidRDefault="00E424AE" w:rsidP="00E424AE">
      <w:pPr>
        <w:pBdr>
          <w:top w:val="single" w:sz="4" w:space="1" w:color="auto"/>
          <w:left w:val="single" w:sz="4" w:space="4" w:color="auto"/>
          <w:bottom w:val="single" w:sz="4" w:space="1" w:color="auto"/>
          <w:right w:val="single" w:sz="4" w:space="1" w:color="auto"/>
        </w:pBdr>
        <w:jc w:val="center"/>
        <w:rPr>
          <w:b/>
        </w:rPr>
      </w:pPr>
      <w:r>
        <w:rPr>
          <w:b/>
          <w:sz w:val="28"/>
        </w:rPr>
        <w:t xml:space="preserve">Stage en alternance – </w:t>
      </w:r>
      <w:r>
        <w:rPr>
          <w:b/>
          <w:color w:val="FF0000"/>
          <w:sz w:val="28"/>
        </w:rPr>
        <w:t>Conseiller·ère principal·e d'éducation</w:t>
      </w:r>
    </w:p>
    <w:p w:rsidR="00652501" w:rsidRDefault="00652501">
      <w:pPr>
        <w:rPr>
          <w:b/>
        </w:rPr>
      </w:pPr>
    </w:p>
    <w:p w:rsidR="00652501" w:rsidRPr="00685A06" w:rsidRDefault="00652501">
      <w:pPr>
        <w:jc w:val="center"/>
        <w:rPr>
          <w:b/>
          <w:sz w:val="24"/>
          <w:szCs w:val="24"/>
        </w:rPr>
      </w:pPr>
      <w:r>
        <w:rPr>
          <w:b/>
        </w:rPr>
        <w:t xml:space="preserve">    </w:t>
      </w:r>
      <w:r w:rsidRPr="00685A06">
        <w:rPr>
          <w:b/>
          <w:sz w:val="24"/>
          <w:szCs w:val="24"/>
        </w:rPr>
        <w:t>Année universitaire 20</w:t>
      </w:r>
      <w:r w:rsidR="00CF4573">
        <w:rPr>
          <w:b/>
          <w:sz w:val="24"/>
          <w:szCs w:val="24"/>
        </w:rPr>
        <w:t>20</w:t>
      </w:r>
      <w:r w:rsidRPr="00685A06">
        <w:rPr>
          <w:b/>
          <w:sz w:val="24"/>
          <w:szCs w:val="24"/>
        </w:rPr>
        <w:t xml:space="preserve"> </w:t>
      </w:r>
      <w:r w:rsidR="004606C5" w:rsidRPr="00685A06">
        <w:rPr>
          <w:b/>
          <w:sz w:val="24"/>
          <w:szCs w:val="24"/>
        </w:rPr>
        <w:t>–</w:t>
      </w:r>
      <w:r w:rsidR="00FF6F99" w:rsidRPr="00685A06">
        <w:rPr>
          <w:b/>
          <w:sz w:val="24"/>
          <w:szCs w:val="24"/>
        </w:rPr>
        <w:t xml:space="preserve"> 20</w:t>
      </w:r>
      <w:r w:rsidR="00CF4573">
        <w:rPr>
          <w:b/>
          <w:sz w:val="24"/>
          <w:szCs w:val="24"/>
        </w:rPr>
        <w:t>21</w:t>
      </w:r>
    </w:p>
    <w:p w:rsidR="00652501" w:rsidRDefault="00652501">
      <w:pPr>
        <w:jc w:val="center"/>
        <w:rPr>
          <w:b/>
        </w:rPr>
      </w:pPr>
    </w:p>
    <w:p w:rsidR="00652501" w:rsidRPr="00DC01DE" w:rsidRDefault="00652501" w:rsidP="00DC01DE">
      <w:pPr>
        <w:pBdr>
          <w:top w:val="single" w:sz="4" w:space="1" w:color="auto"/>
          <w:left w:val="single" w:sz="4" w:space="1" w:color="auto"/>
          <w:bottom w:val="single" w:sz="4" w:space="1" w:color="auto"/>
          <w:right w:val="single" w:sz="4" w:space="1" w:color="auto"/>
        </w:pBdr>
        <w:rPr>
          <w:b/>
          <w:sz w:val="22"/>
          <w:szCs w:val="22"/>
        </w:rPr>
      </w:pPr>
    </w:p>
    <w:p w:rsidR="00DC01DE" w:rsidRDefault="00D512AB" w:rsidP="00DC01DE">
      <w:pPr>
        <w:pStyle w:val="Sansinterligne"/>
        <w:pBdr>
          <w:top w:val="single" w:sz="4" w:space="1" w:color="auto"/>
          <w:left w:val="single" w:sz="4" w:space="1" w:color="auto"/>
          <w:bottom w:val="single" w:sz="4" w:space="1" w:color="auto"/>
          <w:right w:val="single" w:sz="4" w:space="1" w:color="auto"/>
        </w:pBdr>
        <w:rPr>
          <w:b/>
          <w:sz w:val="22"/>
          <w:szCs w:val="22"/>
        </w:rPr>
      </w:pPr>
      <w:r w:rsidRPr="00DC01DE">
        <w:rPr>
          <w:b/>
          <w:sz w:val="22"/>
          <w:szCs w:val="22"/>
        </w:rPr>
        <w:t>Nom – Prénom de la/du fonctionnaire stagiaire : </w:t>
      </w:r>
    </w:p>
    <w:p w:rsidR="00DC01DE" w:rsidRPr="00DC01DE" w:rsidRDefault="00DC01DE"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652501" w:rsidRDefault="00652501" w:rsidP="00DC01DE">
      <w:pPr>
        <w:pStyle w:val="Sansinterligne"/>
        <w:pBdr>
          <w:top w:val="single" w:sz="4" w:space="1" w:color="auto"/>
          <w:left w:val="single" w:sz="4" w:space="1" w:color="auto"/>
          <w:bottom w:val="single" w:sz="4" w:space="1" w:color="auto"/>
          <w:right w:val="single" w:sz="4" w:space="1" w:color="auto"/>
        </w:pBdr>
        <w:rPr>
          <w:b/>
          <w:sz w:val="22"/>
          <w:szCs w:val="22"/>
        </w:rPr>
      </w:pPr>
      <w:r w:rsidRPr="00DC01DE">
        <w:rPr>
          <w:b/>
          <w:sz w:val="22"/>
          <w:szCs w:val="22"/>
        </w:rPr>
        <w:t xml:space="preserve">Discipline : </w:t>
      </w:r>
    </w:p>
    <w:p w:rsidR="00CF4573" w:rsidRPr="00DC01DE" w:rsidRDefault="00CF4573"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652501" w:rsidRPr="00DC01DE" w:rsidRDefault="00694AD5" w:rsidP="00DC01DE">
      <w:pPr>
        <w:pStyle w:val="Sansinterligne"/>
        <w:pBdr>
          <w:top w:val="single" w:sz="4" w:space="1" w:color="auto"/>
          <w:left w:val="single" w:sz="4" w:space="1" w:color="auto"/>
          <w:bottom w:val="single" w:sz="4" w:space="1" w:color="auto"/>
          <w:right w:val="single" w:sz="4" w:space="1" w:color="auto"/>
        </w:pBdr>
        <w:rPr>
          <w:b/>
          <w:sz w:val="22"/>
          <w:szCs w:val="22"/>
        </w:rPr>
      </w:pPr>
      <w:r w:rsidRPr="00DC01DE">
        <w:rPr>
          <w:b/>
          <w:sz w:val="22"/>
          <w:szCs w:val="22"/>
        </w:rPr>
        <w:t>Établissement</w:t>
      </w:r>
      <w:r w:rsidR="00652501" w:rsidRPr="00DC01DE">
        <w:rPr>
          <w:b/>
          <w:sz w:val="22"/>
          <w:szCs w:val="22"/>
        </w:rPr>
        <w:t xml:space="preserve"> :  </w:t>
      </w:r>
    </w:p>
    <w:p w:rsidR="004606C5" w:rsidRPr="00DC01DE" w:rsidRDefault="004606C5"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4606C5" w:rsidRPr="00DC01DE" w:rsidRDefault="00660A73" w:rsidP="00DC01DE">
      <w:pPr>
        <w:pStyle w:val="Sansinterligne"/>
        <w:pBdr>
          <w:top w:val="single" w:sz="4" w:space="1" w:color="auto"/>
          <w:left w:val="single" w:sz="4" w:space="1" w:color="auto"/>
          <w:bottom w:val="single" w:sz="4" w:space="1" w:color="auto"/>
          <w:right w:val="single" w:sz="4" w:space="1" w:color="auto"/>
        </w:pBdr>
        <w:rPr>
          <w:b/>
          <w:sz w:val="22"/>
          <w:szCs w:val="22"/>
        </w:rPr>
      </w:pPr>
      <w:r w:rsidRPr="00DC01DE">
        <w:rPr>
          <w:b/>
          <w:sz w:val="22"/>
          <w:szCs w:val="22"/>
        </w:rPr>
        <w:t>Niveaux ou dossiers en responsabilité</w:t>
      </w:r>
      <w:r w:rsidR="004606C5" w:rsidRPr="00DC01DE">
        <w:rPr>
          <w:b/>
          <w:sz w:val="22"/>
          <w:szCs w:val="22"/>
        </w:rPr>
        <w:t xml:space="preserve"> : </w:t>
      </w:r>
    </w:p>
    <w:p w:rsidR="00730986" w:rsidRPr="00DC01DE" w:rsidRDefault="00730986"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D512AB" w:rsidRPr="00DC01DE" w:rsidRDefault="000800AE" w:rsidP="00DC01DE">
      <w:pPr>
        <w:pStyle w:val="Sansinterligne"/>
        <w:pBdr>
          <w:top w:val="single" w:sz="4" w:space="1" w:color="auto"/>
          <w:left w:val="single" w:sz="4" w:space="1" w:color="auto"/>
          <w:bottom w:val="single" w:sz="4" w:space="1" w:color="auto"/>
          <w:right w:val="single" w:sz="4" w:space="1" w:color="auto"/>
        </w:pBdr>
        <w:rPr>
          <w:b/>
          <w:sz w:val="22"/>
          <w:szCs w:val="22"/>
        </w:rPr>
      </w:pPr>
      <w:r>
        <w:rPr>
          <w:b/>
          <w:sz w:val="22"/>
          <w:szCs w:val="22"/>
        </w:rPr>
        <w:t>Nom – Prénom de la/du tuteur.</w:t>
      </w:r>
      <w:r w:rsidR="00D512AB" w:rsidRPr="00DC01DE">
        <w:rPr>
          <w:b/>
          <w:sz w:val="22"/>
          <w:szCs w:val="22"/>
        </w:rPr>
        <w:t xml:space="preserve">rice: </w:t>
      </w:r>
    </w:p>
    <w:p w:rsidR="00730986" w:rsidRPr="00DC01DE" w:rsidRDefault="00730986"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652501" w:rsidRDefault="000800AE" w:rsidP="00DC01DE">
      <w:pPr>
        <w:pStyle w:val="Sansinterligne"/>
        <w:pBdr>
          <w:top w:val="single" w:sz="4" w:space="1" w:color="auto"/>
          <w:left w:val="single" w:sz="4" w:space="1" w:color="auto"/>
          <w:bottom w:val="single" w:sz="4" w:space="1" w:color="auto"/>
          <w:right w:val="single" w:sz="4" w:space="1" w:color="auto"/>
        </w:pBdr>
        <w:rPr>
          <w:b/>
          <w:sz w:val="22"/>
          <w:szCs w:val="22"/>
        </w:rPr>
      </w:pPr>
      <w:r>
        <w:rPr>
          <w:b/>
          <w:sz w:val="22"/>
          <w:szCs w:val="22"/>
        </w:rPr>
        <w:t>Établissement de la/du tuteur.</w:t>
      </w:r>
      <w:r w:rsidR="00D512AB" w:rsidRPr="00DC01DE">
        <w:rPr>
          <w:b/>
          <w:sz w:val="22"/>
          <w:szCs w:val="22"/>
        </w:rPr>
        <w:t>rice :</w:t>
      </w:r>
    </w:p>
    <w:p w:rsidR="00DC01DE" w:rsidRPr="00DC01DE" w:rsidRDefault="00DC01DE" w:rsidP="00DC01DE">
      <w:pPr>
        <w:pStyle w:val="Sansinterligne"/>
        <w:pBdr>
          <w:top w:val="single" w:sz="4" w:space="1" w:color="auto"/>
          <w:left w:val="single" w:sz="4" w:space="1" w:color="auto"/>
          <w:bottom w:val="single" w:sz="4" w:space="1" w:color="auto"/>
          <w:right w:val="single" w:sz="4" w:space="1" w:color="auto"/>
        </w:pBdr>
        <w:rPr>
          <w:b/>
          <w:sz w:val="22"/>
          <w:szCs w:val="22"/>
        </w:rPr>
      </w:pPr>
    </w:p>
    <w:p w:rsidR="00864657" w:rsidRDefault="00864657">
      <w:pPr>
        <w:tabs>
          <w:tab w:val="left" w:pos="1440"/>
        </w:tabs>
        <w:rPr>
          <w:b/>
          <w:szCs w:val="24"/>
        </w:rPr>
      </w:pPr>
    </w:p>
    <w:tbl>
      <w:tblPr>
        <w:tblW w:w="0" w:type="auto"/>
        <w:tblInd w:w="-10" w:type="dxa"/>
        <w:tblLayout w:type="fixed"/>
        <w:tblLook w:val="0000" w:firstRow="0" w:lastRow="0" w:firstColumn="0" w:lastColumn="0" w:noHBand="0" w:noVBand="0"/>
      </w:tblPr>
      <w:tblGrid>
        <w:gridCol w:w="10364"/>
      </w:tblGrid>
      <w:tr w:rsidR="00694AD5" w:rsidTr="00F432FA">
        <w:trPr>
          <w:trHeight w:val="501"/>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94AD5" w:rsidRDefault="00694AD5" w:rsidP="00F432FA">
            <w:pPr>
              <w:tabs>
                <w:tab w:val="left" w:pos="915"/>
              </w:tabs>
              <w:snapToGrid w:val="0"/>
              <w:jc w:val="center"/>
            </w:pPr>
            <w:bookmarkStart w:id="3" w:name="OLE_LINK23"/>
            <w:bookmarkStart w:id="4" w:name="OLE_LINK24"/>
            <w:r>
              <w:rPr>
                <w:rFonts w:cs="Arial"/>
                <w:b/>
                <w:sz w:val="22"/>
                <w:szCs w:val="22"/>
              </w:rPr>
              <w:t>CONSIGNES</w:t>
            </w:r>
          </w:p>
        </w:tc>
      </w:tr>
      <w:tr w:rsidR="00694AD5" w:rsidTr="00F432FA">
        <w:trPr>
          <w:trHeight w:val="1244"/>
        </w:trPr>
        <w:tc>
          <w:tcPr>
            <w:tcW w:w="10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4AE" w:rsidRDefault="00E424AE" w:rsidP="00B65CD3">
            <w:pPr>
              <w:pStyle w:val="Sansinterligne"/>
              <w:rPr>
                <w:b/>
                <w:color w:val="FF0000"/>
              </w:rPr>
            </w:pPr>
            <w:r w:rsidRPr="00ED164C">
              <w:t xml:space="preserve">Le </w:t>
            </w:r>
            <w:r>
              <w:t>bulletin</w:t>
            </w:r>
            <w:r w:rsidRPr="00ED164C">
              <w:t xml:space="preserve"> est rempli – après entretien avec </w:t>
            </w:r>
            <w:r>
              <w:t>la/</w:t>
            </w:r>
            <w:r w:rsidRPr="00ED164C">
              <w:t xml:space="preserve">le stagiaire – par </w:t>
            </w:r>
            <w:r>
              <w:t>la/le tuteur·rice de terrain. I</w:t>
            </w:r>
            <w:r w:rsidRPr="00ED164C">
              <w:t xml:space="preserve">l est transmis </w:t>
            </w:r>
            <w:r>
              <w:t xml:space="preserve">sous </w:t>
            </w:r>
            <w:r w:rsidRPr="000E3C04">
              <w:rPr>
                <w:i/>
                <w:iCs/>
                <w:u w:val="single"/>
              </w:rPr>
              <w:t>format numérique exclusivement</w:t>
            </w:r>
            <w:r>
              <w:t xml:space="preserve"> </w:t>
            </w:r>
            <w:r w:rsidR="00CF4573">
              <w:rPr>
                <w:b/>
                <w:color w:val="FF0000"/>
              </w:rPr>
              <w:t>au plus tard le 02 avril 2021</w:t>
            </w:r>
            <w:r>
              <w:rPr>
                <w:b/>
                <w:color w:val="FF0000"/>
              </w:rPr>
              <w:t>.</w:t>
            </w:r>
          </w:p>
          <w:p w:rsidR="00E424AE" w:rsidRDefault="00E424AE" w:rsidP="00B65CD3">
            <w:pPr>
              <w:pStyle w:val="Sansinterligne"/>
              <w:rPr>
                <w:b/>
                <w:color w:val="FF0000"/>
              </w:rPr>
            </w:pPr>
          </w:p>
          <w:p w:rsidR="00E424AE" w:rsidRPr="00037440" w:rsidRDefault="00E424AE" w:rsidP="00B65CD3">
            <w:pPr>
              <w:pStyle w:val="Sansinterligne"/>
              <w:numPr>
                <w:ilvl w:val="0"/>
                <w:numId w:val="4"/>
              </w:numPr>
              <w:rPr>
                <w:sz w:val="22"/>
                <w:szCs w:val="22"/>
              </w:rPr>
            </w:pPr>
            <w:r w:rsidRPr="00037440">
              <w:rPr>
                <w:b/>
                <w:sz w:val="22"/>
                <w:szCs w:val="22"/>
              </w:rPr>
              <w:t xml:space="preserve">à la DIFOR </w:t>
            </w:r>
            <w:r w:rsidRPr="00037440">
              <w:rPr>
                <w:sz w:val="22"/>
                <w:szCs w:val="22"/>
              </w:rPr>
              <w:t>(</w:t>
            </w:r>
            <w:hyperlink r:id="rId10" w:history="1">
              <w:r w:rsidRPr="00037440">
                <w:rPr>
                  <w:rStyle w:val="Lienhypertexte"/>
                  <w:rFonts w:cs="Arial"/>
                  <w:sz w:val="22"/>
                  <w:szCs w:val="22"/>
                </w:rPr>
                <w:t>marlene.moreau@ac-limoges.fr</w:t>
              </w:r>
            </w:hyperlink>
            <w:r w:rsidRPr="00037440">
              <w:rPr>
                <w:sz w:val="22"/>
                <w:szCs w:val="22"/>
              </w:rPr>
              <w:t>)</w:t>
            </w:r>
          </w:p>
          <w:p w:rsidR="00E424AE" w:rsidRPr="00E424AE" w:rsidRDefault="00E424AE" w:rsidP="00B65CD3">
            <w:pPr>
              <w:pStyle w:val="Sansinterligne"/>
              <w:numPr>
                <w:ilvl w:val="0"/>
                <w:numId w:val="4"/>
              </w:numPr>
              <w:rPr>
                <w:sz w:val="22"/>
                <w:szCs w:val="22"/>
              </w:rPr>
            </w:pPr>
            <w:r w:rsidRPr="00037440">
              <w:rPr>
                <w:b/>
                <w:sz w:val="22"/>
                <w:szCs w:val="22"/>
              </w:rPr>
              <w:t xml:space="preserve">à l’Inspé </w:t>
            </w:r>
            <w:r w:rsidRPr="00037440">
              <w:rPr>
                <w:sz w:val="22"/>
                <w:szCs w:val="22"/>
              </w:rPr>
              <w:t>(</w:t>
            </w:r>
            <w:hyperlink r:id="rId11" w:history="1">
              <w:r w:rsidR="005510C5" w:rsidRPr="00B1669D">
                <w:rPr>
                  <w:rStyle w:val="Lienhypertexte"/>
                  <w:rFonts w:cs="Arial"/>
                  <w:sz w:val="22"/>
                  <w:szCs w:val="22"/>
                </w:rPr>
                <w:t>inspe-scolarite@unilim.fr</w:t>
              </w:r>
            </w:hyperlink>
            <w:r w:rsidRPr="00037440">
              <w:rPr>
                <w:sz w:val="22"/>
                <w:szCs w:val="22"/>
              </w:rPr>
              <w:t>)</w:t>
            </w:r>
            <w:r w:rsidRPr="00037440">
              <w:rPr>
                <w:b/>
                <w:sz w:val="22"/>
                <w:szCs w:val="22"/>
              </w:rPr>
              <w:t xml:space="preserve"> </w:t>
            </w:r>
          </w:p>
          <w:p w:rsidR="00E424AE" w:rsidRPr="00E424AE" w:rsidRDefault="00E424AE" w:rsidP="00B65CD3">
            <w:pPr>
              <w:pStyle w:val="Sansinterligne"/>
              <w:rPr>
                <w:sz w:val="22"/>
                <w:szCs w:val="22"/>
              </w:rPr>
            </w:pPr>
          </w:p>
          <w:p w:rsidR="00694AD5" w:rsidRDefault="00694AD5" w:rsidP="00B65CD3">
            <w:pPr>
              <w:pStyle w:val="Sansinterligne"/>
            </w:pPr>
            <w:r>
              <w:t>Ce rapport rend compte de la maîtrise (suffisante ou insuffisante) des compétences attendues chez le stagiaire en cette fin d'année de stage.</w:t>
            </w:r>
            <w:r w:rsidR="00D02484">
              <w:t xml:space="preserve"> Il sera pris en compte par l'inspecteur pour l'avis qu'il devra proposer au jury académique.</w:t>
            </w:r>
          </w:p>
          <w:p w:rsidR="00D02484" w:rsidRPr="00D02484" w:rsidRDefault="00D02484" w:rsidP="00B65CD3">
            <w:pPr>
              <w:pStyle w:val="Sansinterligne"/>
            </w:pPr>
            <w:r>
              <w:t xml:space="preserve">Une </w:t>
            </w:r>
            <w:r w:rsidRPr="00D02484">
              <w:rPr>
                <w:b/>
              </w:rPr>
              <w:t>copie du bulletin</w:t>
            </w:r>
            <w:r>
              <w:t>, dûment complété et signé par les deux parties</w:t>
            </w:r>
            <w:r w:rsidRPr="00D02484">
              <w:rPr>
                <w:b/>
              </w:rPr>
              <w:t xml:space="preserve">, sera remise </w:t>
            </w:r>
            <w:r w:rsidR="00F82CAC">
              <w:rPr>
                <w:b/>
              </w:rPr>
              <w:t>à la/au</w:t>
            </w:r>
            <w:r w:rsidRPr="00D02484">
              <w:rPr>
                <w:b/>
              </w:rPr>
              <w:t xml:space="preserve"> stagiaire</w:t>
            </w:r>
            <w:r>
              <w:t>.</w:t>
            </w:r>
          </w:p>
          <w:p w:rsidR="00694AD5" w:rsidRPr="00ED164C" w:rsidRDefault="00694AD5" w:rsidP="00F432FA">
            <w:pPr>
              <w:rPr>
                <w:rFonts w:ascii="Arial" w:hAnsi="Arial" w:cs="Arial"/>
              </w:rPr>
            </w:pPr>
          </w:p>
        </w:tc>
      </w:tr>
      <w:bookmarkEnd w:id="3"/>
      <w:bookmarkEnd w:id="4"/>
    </w:tbl>
    <w:p w:rsidR="00C4297A" w:rsidRDefault="00C4297A">
      <w:pPr>
        <w:tabs>
          <w:tab w:val="left" w:pos="1440"/>
        </w:tabs>
        <w:rPr>
          <w:b/>
          <w:szCs w:val="24"/>
        </w:rPr>
      </w:pPr>
    </w:p>
    <w:tbl>
      <w:tblPr>
        <w:tblW w:w="0" w:type="auto"/>
        <w:tblInd w:w="-10" w:type="dxa"/>
        <w:tblLayout w:type="fixed"/>
        <w:tblLook w:val="0000" w:firstRow="0" w:lastRow="0" w:firstColumn="0" w:lastColumn="0" w:noHBand="0" w:noVBand="0"/>
      </w:tblPr>
      <w:tblGrid>
        <w:gridCol w:w="10364"/>
      </w:tblGrid>
      <w:tr w:rsidR="00652501">
        <w:trPr>
          <w:trHeight w:val="501"/>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6C107D">
            <w:pPr>
              <w:tabs>
                <w:tab w:val="left" w:pos="915"/>
              </w:tabs>
              <w:snapToGrid w:val="0"/>
              <w:jc w:val="center"/>
            </w:pPr>
            <w:r>
              <w:rPr>
                <w:rFonts w:cs="Arial"/>
                <w:b/>
                <w:sz w:val="22"/>
                <w:szCs w:val="22"/>
              </w:rPr>
              <w:t>ÉLÉMENTS NOUVEAUX RELATIFS AUX COND</w:t>
            </w:r>
            <w:r w:rsidR="006D6153">
              <w:rPr>
                <w:rFonts w:cs="Arial"/>
                <w:b/>
                <w:sz w:val="22"/>
                <w:szCs w:val="22"/>
              </w:rPr>
              <w:t>I</w:t>
            </w:r>
            <w:r>
              <w:rPr>
                <w:rFonts w:cs="Arial"/>
                <w:b/>
                <w:sz w:val="22"/>
                <w:szCs w:val="22"/>
              </w:rPr>
              <w:t>TIONS DU STAGE</w:t>
            </w:r>
          </w:p>
        </w:tc>
      </w:tr>
      <w:tr w:rsidR="00660A73" w:rsidTr="00BB48E1">
        <w:trPr>
          <w:trHeight w:val="1244"/>
        </w:trPr>
        <w:tc>
          <w:tcPr>
            <w:tcW w:w="10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0A73" w:rsidRDefault="00660A73">
            <w:pPr>
              <w:tabs>
                <w:tab w:val="left" w:pos="915"/>
              </w:tabs>
              <w:snapToGrid w:val="0"/>
              <w:rPr>
                <w:rFonts w:cs="Arial"/>
              </w:rPr>
            </w:pPr>
          </w:p>
          <w:p w:rsidR="00660A73" w:rsidRDefault="00660A73">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660A73" w:rsidRDefault="00660A73">
            <w:pPr>
              <w:tabs>
                <w:tab w:val="left" w:pos="915"/>
              </w:tabs>
              <w:rPr>
                <w:rFonts w:cs="Arial"/>
              </w:rPr>
            </w:pPr>
          </w:p>
          <w:p w:rsidR="00C37086" w:rsidRDefault="00C37086">
            <w:pPr>
              <w:tabs>
                <w:tab w:val="left" w:pos="915"/>
              </w:tabs>
              <w:rPr>
                <w:rFonts w:cs="Arial"/>
              </w:rPr>
            </w:pPr>
          </w:p>
          <w:p w:rsidR="00694AD5" w:rsidRDefault="00694AD5">
            <w:pPr>
              <w:tabs>
                <w:tab w:val="left" w:pos="915"/>
              </w:tabs>
              <w:rPr>
                <w:rFonts w:cs="Arial"/>
              </w:rPr>
            </w:pPr>
          </w:p>
          <w:p w:rsidR="00C37086" w:rsidRDefault="00C37086">
            <w:pPr>
              <w:tabs>
                <w:tab w:val="left" w:pos="915"/>
              </w:tabs>
              <w:rPr>
                <w:rFonts w:cs="Arial"/>
              </w:rPr>
            </w:pPr>
          </w:p>
          <w:p w:rsidR="00C37086" w:rsidRDefault="00C37086">
            <w:pPr>
              <w:tabs>
                <w:tab w:val="left" w:pos="915"/>
              </w:tabs>
              <w:rPr>
                <w:rFonts w:cs="Arial"/>
              </w:rPr>
            </w:pPr>
          </w:p>
          <w:p w:rsidR="00660A73" w:rsidRDefault="00660A73">
            <w:pPr>
              <w:tabs>
                <w:tab w:val="left" w:pos="915"/>
              </w:tabs>
              <w:rPr>
                <w:rFonts w:cs="Arial"/>
              </w:rPr>
            </w:pPr>
          </w:p>
        </w:tc>
      </w:tr>
    </w:tbl>
    <w:p w:rsidR="00BB48E1" w:rsidRDefault="00BB48E1">
      <w:pPr>
        <w:pStyle w:val="Corpsdetexte31"/>
        <w:tabs>
          <w:tab w:val="clear" w:pos="4536"/>
          <w:tab w:val="center" w:pos="8364"/>
        </w:tabs>
        <w:ind w:right="-1"/>
        <w:jc w:val="both"/>
      </w:pPr>
    </w:p>
    <w:p w:rsidR="00BB48E1" w:rsidRDefault="00BB48E1">
      <w:pPr>
        <w:pStyle w:val="Corpsdetexte31"/>
        <w:tabs>
          <w:tab w:val="clear" w:pos="4536"/>
          <w:tab w:val="center" w:pos="8364"/>
        </w:tabs>
        <w:ind w:right="-1"/>
        <w:jc w:val="both"/>
      </w:pPr>
    </w:p>
    <w:tbl>
      <w:tblPr>
        <w:tblW w:w="10675" w:type="dxa"/>
        <w:tblInd w:w="-72" w:type="dxa"/>
        <w:tblLayout w:type="fixed"/>
        <w:tblCellMar>
          <w:left w:w="70" w:type="dxa"/>
          <w:right w:w="70" w:type="dxa"/>
        </w:tblCellMar>
        <w:tblLook w:val="04A0" w:firstRow="1" w:lastRow="0" w:firstColumn="1" w:lastColumn="0" w:noHBand="0" w:noVBand="1"/>
      </w:tblPr>
      <w:tblGrid>
        <w:gridCol w:w="8256"/>
        <w:gridCol w:w="1138"/>
        <w:gridCol w:w="1281"/>
      </w:tblGrid>
      <w:tr w:rsidR="00BB48E1" w:rsidRPr="00924A12" w:rsidTr="00E424AE">
        <w:trPr>
          <w:trHeight w:val="691"/>
        </w:trPr>
        <w:tc>
          <w:tcPr>
            <w:tcW w:w="825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BB48E1" w:rsidRPr="00924A12" w:rsidRDefault="00685A06" w:rsidP="00BB48E1">
            <w:pPr>
              <w:jc w:val="center"/>
              <w:rPr>
                <w:b/>
                <w:bCs/>
                <w:color w:val="000000"/>
              </w:rPr>
            </w:pPr>
            <w:r>
              <w:rPr>
                <w:b/>
                <w:bCs/>
                <w:color w:val="000000"/>
              </w:rPr>
              <w:lastRenderedPageBreak/>
              <w:t>COMPÉ</w:t>
            </w:r>
            <w:r w:rsidR="00BB48E1" w:rsidRPr="00924A12">
              <w:rPr>
                <w:b/>
                <w:bCs/>
                <w:color w:val="000000"/>
              </w:rPr>
              <w:t>TENCES PRO</w:t>
            </w:r>
            <w:r w:rsidR="00E424AE">
              <w:rPr>
                <w:b/>
                <w:bCs/>
                <w:color w:val="000000"/>
              </w:rPr>
              <w:t>FESSIONNELLES de la/du</w:t>
            </w:r>
            <w:r w:rsidR="00BB48E1">
              <w:rPr>
                <w:b/>
                <w:bCs/>
                <w:color w:val="000000"/>
              </w:rPr>
              <w:t xml:space="preserve"> CPE </w:t>
            </w:r>
            <w:r w:rsidR="00BB48E1" w:rsidRPr="00924A12">
              <w:rPr>
                <w:b/>
                <w:bCs/>
                <w:color w:val="000000"/>
              </w:rPr>
              <w:t>en cours d’acquisition</w:t>
            </w:r>
          </w:p>
        </w:tc>
        <w:tc>
          <w:tcPr>
            <w:tcW w:w="2419" w:type="dxa"/>
            <w:gridSpan w:val="2"/>
            <w:tcBorders>
              <w:top w:val="single" w:sz="8" w:space="0" w:color="auto"/>
              <w:left w:val="nil"/>
              <w:bottom w:val="single" w:sz="8" w:space="0" w:color="auto"/>
              <w:right w:val="single" w:sz="8" w:space="0" w:color="000000"/>
            </w:tcBorders>
            <w:shd w:val="clear" w:color="auto" w:fill="auto"/>
            <w:vAlign w:val="center"/>
            <w:hideMark/>
          </w:tcPr>
          <w:p w:rsidR="00BB48E1" w:rsidRPr="00924A12" w:rsidRDefault="00196C9B" w:rsidP="00196C9B">
            <w:pPr>
              <w:jc w:val="center"/>
              <w:rPr>
                <w:b/>
                <w:bCs/>
                <w:color w:val="000000"/>
              </w:rPr>
            </w:pPr>
            <w:r>
              <w:rPr>
                <w:b/>
                <w:bCs/>
                <w:color w:val="000000"/>
              </w:rPr>
              <w:t xml:space="preserve">Maîtrise </w:t>
            </w:r>
          </w:p>
        </w:tc>
      </w:tr>
      <w:tr w:rsidR="00BB48E1" w:rsidRPr="00924A12" w:rsidTr="00E424AE">
        <w:trPr>
          <w:trHeight w:val="501"/>
        </w:trPr>
        <w:tc>
          <w:tcPr>
            <w:tcW w:w="8256" w:type="dxa"/>
            <w:tcBorders>
              <w:top w:val="single" w:sz="8" w:space="0" w:color="auto"/>
              <w:left w:val="single" w:sz="8" w:space="0" w:color="auto"/>
              <w:bottom w:val="single" w:sz="8" w:space="0" w:color="000000"/>
              <w:right w:val="single" w:sz="8" w:space="0" w:color="auto"/>
            </w:tcBorders>
            <w:vAlign w:val="center"/>
            <w:hideMark/>
          </w:tcPr>
          <w:p w:rsidR="00BB48E1" w:rsidRPr="00924A12" w:rsidRDefault="00BB48E1" w:rsidP="00BB48E1">
            <w:pPr>
              <w:rPr>
                <w:b/>
                <w:bCs/>
                <w:color w:val="000000"/>
              </w:rPr>
            </w:pPr>
          </w:p>
        </w:tc>
        <w:tc>
          <w:tcPr>
            <w:tcW w:w="1138" w:type="dxa"/>
            <w:tcBorders>
              <w:top w:val="nil"/>
              <w:left w:val="nil"/>
              <w:bottom w:val="single" w:sz="8" w:space="0" w:color="auto"/>
              <w:right w:val="single" w:sz="8" w:space="0" w:color="auto"/>
            </w:tcBorders>
            <w:shd w:val="clear" w:color="auto" w:fill="auto"/>
            <w:vAlign w:val="center"/>
            <w:hideMark/>
          </w:tcPr>
          <w:p w:rsidR="00BB48E1" w:rsidRPr="00924A12" w:rsidRDefault="00196C9B" w:rsidP="00BB48E1">
            <w:pPr>
              <w:jc w:val="center"/>
              <w:rPr>
                <w:b/>
                <w:bCs/>
                <w:color w:val="000000"/>
              </w:rPr>
            </w:pPr>
            <w:r>
              <w:rPr>
                <w:b/>
                <w:bCs/>
                <w:color w:val="000000"/>
              </w:rPr>
              <w:t>Suffisante</w:t>
            </w:r>
          </w:p>
        </w:tc>
        <w:tc>
          <w:tcPr>
            <w:tcW w:w="1280" w:type="dxa"/>
            <w:tcBorders>
              <w:top w:val="nil"/>
              <w:left w:val="nil"/>
              <w:bottom w:val="single" w:sz="8" w:space="0" w:color="auto"/>
              <w:right w:val="single" w:sz="8" w:space="0" w:color="auto"/>
            </w:tcBorders>
            <w:shd w:val="clear" w:color="auto" w:fill="auto"/>
            <w:vAlign w:val="center"/>
            <w:hideMark/>
          </w:tcPr>
          <w:p w:rsidR="00BB48E1" w:rsidRPr="00924A12" w:rsidRDefault="00196C9B" w:rsidP="00BB48E1">
            <w:pPr>
              <w:jc w:val="center"/>
              <w:rPr>
                <w:b/>
                <w:bCs/>
                <w:color w:val="000000"/>
              </w:rPr>
            </w:pPr>
            <w:r>
              <w:rPr>
                <w:b/>
                <w:bCs/>
                <w:color w:val="000000"/>
              </w:rPr>
              <w:t>Insuffisante</w:t>
            </w:r>
          </w:p>
        </w:tc>
      </w:tr>
      <w:tr w:rsidR="00E424AE" w:rsidRPr="00924A12" w:rsidTr="00E424AE">
        <w:trPr>
          <w:trHeight w:val="963"/>
        </w:trPr>
        <w:tc>
          <w:tcPr>
            <w:tcW w:w="10675"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rsidR="00E424AE" w:rsidRPr="0098405F" w:rsidRDefault="00E424AE" w:rsidP="00E424AE">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E424AE" w:rsidRPr="00924A12" w:rsidTr="00E424AE">
        <w:trPr>
          <w:trHeight w:val="481"/>
        </w:trPr>
        <w:tc>
          <w:tcPr>
            <w:tcW w:w="1067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E424AE" w:rsidRPr="008578B1" w:rsidRDefault="00E424AE" w:rsidP="00E424AE">
            <w:pPr>
              <w:suppressAutoHyphens w:val="0"/>
              <w:jc w:val="center"/>
              <w:rPr>
                <w:b/>
                <w:bCs/>
                <w:i/>
                <w:iCs/>
                <w:color w:val="000000"/>
                <w:sz w:val="22"/>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du service public d'éducation</w:t>
            </w:r>
          </w:p>
        </w:tc>
      </w:tr>
      <w:tr w:rsidR="00E424AE" w:rsidRPr="00924A12" w:rsidTr="00E424AE">
        <w:trPr>
          <w:trHeight w:val="50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I-1-1- Savoir transmettre et faire partager les principes de la vie démocratique ainsi que les valeurs de la République : la liberté, l'égalité, la fraternité ; la laïcité ; le refus de toutes les discriminations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jc w:val="center"/>
              <w:rPr>
                <w:rFonts w:ascii="Arial" w:hAnsi="Arial" w:cs="Arial"/>
                <w:b/>
                <w:bCs/>
                <w:color w:val="000000"/>
              </w:rPr>
            </w:pPr>
            <w:r w:rsidRPr="00924A12">
              <w:rPr>
                <w:rFonts w:ascii="Arial" w:hAnsi="Arial" w:cs="Arial"/>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jc w:val="center"/>
              <w:rPr>
                <w:rFonts w:ascii="Arial" w:hAnsi="Arial" w:cs="Arial"/>
                <w:b/>
                <w:bCs/>
                <w:color w:val="000000"/>
              </w:rPr>
            </w:pPr>
            <w:r w:rsidRPr="00924A12">
              <w:rPr>
                <w:rFonts w:ascii="Arial" w:hAnsi="Arial" w:cs="Arial"/>
                <w:b/>
                <w:bCs/>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I-2-2- Connaître les droits et obligations des fonctionnaires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jc w:val="center"/>
              <w:rPr>
                <w:rFonts w:ascii="Arial" w:hAnsi="Arial" w:cs="Arial"/>
                <w:b/>
                <w:bCs/>
                <w:color w:val="000000"/>
              </w:rPr>
            </w:pPr>
            <w:r w:rsidRPr="00924A12">
              <w:rPr>
                <w:rFonts w:ascii="Arial" w:hAnsi="Arial" w:cs="Arial"/>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jc w:val="center"/>
              <w:rPr>
                <w:rFonts w:ascii="Arial" w:hAnsi="Arial" w:cs="Arial"/>
                <w:b/>
                <w:bCs/>
                <w:color w:val="000000"/>
              </w:rPr>
            </w:pPr>
            <w:r w:rsidRPr="00924A12">
              <w:rPr>
                <w:rFonts w:ascii="Arial" w:hAnsi="Arial" w:cs="Arial"/>
                <w:b/>
                <w:bCs/>
                <w:color w:val="000000"/>
              </w:rPr>
              <w:t> </w:t>
            </w:r>
          </w:p>
        </w:tc>
      </w:tr>
      <w:tr w:rsidR="00E424AE" w:rsidRPr="00924A12" w:rsidTr="00E424AE">
        <w:trPr>
          <w:trHeight w:val="722"/>
        </w:trPr>
        <w:tc>
          <w:tcPr>
            <w:tcW w:w="1067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E424AE" w:rsidRPr="00924A12" w:rsidRDefault="00E424AE" w:rsidP="00E424AE">
            <w:pPr>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s et les personnels d'éducation, pédagogues et éducateur</w:t>
            </w:r>
            <w:r>
              <w:rPr>
                <w:b/>
                <w:bCs/>
                <w:i/>
                <w:iCs/>
                <w:color w:val="000000"/>
                <w:spacing w:val="-4"/>
                <w:sz w:val="22"/>
              </w:rPr>
              <w:t>·rice·</w:t>
            </w:r>
            <w:r w:rsidRPr="008578B1">
              <w:rPr>
                <w:b/>
                <w:bCs/>
                <w:i/>
                <w:iCs/>
                <w:color w:val="000000"/>
                <w:spacing w:val="-4"/>
                <w:sz w:val="22"/>
              </w:rPr>
              <w:t>s au service de la réussite de tou</w:t>
            </w:r>
            <w:r>
              <w:rPr>
                <w:b/>
                <w:bCs/>
                <w:i/>
                <w:iCs/>
                <w:color w:val="000000"/>
                <w:spacing w:val="-4"/>
                <w:sz w:val="22"/>
              </w:rPr>
              <w:t>·te·</w:t>
            </w:r>
            <w:r w:rsidRPr="008578B1">
              <w:rPr>
                <w:b/>
                <w:bCs/>
                <w:i/>
                <w:iCs/>
                <w:color w:val="000000"/>
                <w:spacing w:val="-4"/>
                <w:sz w:val="22"/>
              </w:rPr>
              <w:t>s les élèves</w:t>
            </w:r>
          </w:p>
        </w:tc>
      </w:tr>
      <w:tr w:rsidR="00E424AE" w:rsidRPr="00924A12" w:rsidTr="00E424AE">
        <w:trPr>
          <w:trHeight w:val="34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I-4-1- Adapter son enseignement et son action éducative à la diversité des élèves.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sz w:val="28"/>
                <w:szCs w:val="28"/>
              </w:rPr>
            </w:pPr>
            <w:r w:rsidRPr="00924A12">
              <w:rPr>
                <w:b/>
                <w:bCs/>
                <w:color w:val="000000"/>
                <w:sz w:val="28"/>
                <w:szCs w:val="28"/>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sz w:val="28"/>
                <w:szCs w:val="28"/>
              </w:rPr>
            </w:pPr>
            <w:r w:rsidRPr="00924A12">
              <w:rPr>
                <w:b/>
                <w:bCs/>
                <w:color w:val="000000"/>
                <w:sz w:val="28"/>
                <w:szCs w:val="28"/>
              </w:rPr>
              <w:t> </w:t>
            </w:r>
          </w:p>
        </w:tc>
      </w:tr>
      <w:tr w:rsidR="00E424AE" w:rsidRPr="00924A12" w:rsidTr="00E424AE">
        <w:trPr>
          <w:trHeight w:val="34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I-4-3- Déceler les signes du décrochage scolaire afin de prévenir les situations difficiles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sz w:val="28"/>
                <w:szCs w:val="28"/>
              </w:rPr>
            </w:pPr>
            <w:r w:rsidRPr="00924A12">
              <w:rPr>
                <w:b/>
                <w:bCs/>
                <w:color w:val="000000"/>
                <w:sz w:val="28"/>
                <w:szCs w:val="28"/>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sz w:val="28"/>
                <w:szCs w:val="28"/>
              </w:rPr>
            </w:pPr>
            <w:r w:rsidRPr="00924A12">
              <w:rPr>
                <w:b/>
                <w:bCs/>
                <w:color w:val="000000"/>
                <w:sz w:val="28"/>
                <w:szCs w:val="28"/>
              </w:rPr>
              <w:t> </w:t>
            </w:r>
          </w:p>
        </w:tc>
      </w:tr>
      <w:tr w:rsidR="00E424AE" w:rsidRPr="00924A12" w:rsidTr="00E424AE">
        <w:trPr>
          <w:trHeight w:val="50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I-5-3- Participer aux travaux de différents conseils (conseil des maîtres, conseil de cycle, conseil de classe, conseil pédagogique, etc.)</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I-6-1- Accorder à tous les élèves l'attention et l'accompagnement appropriés.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742"/>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I-6-5- Contribuer à assurer le bien-être, la sécurité et la sûreté des élèves, à prévenir et à gérer les violences scolaires, à identifier toute forme d'exclusion ou de discrimination, ainsi que tout signe pouvant traduire des situations de grande difficulté sociale ou de maltraitance.</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I-6-6- Contribuer à identifier tout signe de comportement à risque et contribuer à sa résolution.</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I-6-7- Respecter et faire respecter le règlement intérieur et les chartes d'usage.</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321"/>
        </w:trPr>
        <w:tc>
          <w:tcPr>
            <w:tcW w:w="8256" w:type="dxa"/>
            <w:tcBorders>
              <w:top w:val="single" w:sz="8" w:space="0" w:color="auto"/>
              <w:left w:val="single" w:sz="8" w:space="0" w:color="auto"/>
              <w:bottom w:val="single" w:sz="8" w:space="0" w:color="auto"/>
              <w:right w:val="nil"/>
            </w:tcBorders>
            <w:shd w:val="clear" w:color="auto" w:fill="auto"/>
            <w:noWrap/>
            <w:vAlign w:val="bottom"/>
            <w:hideMark/>
          </w:tcPr>
          <w:p w:rsidR="00E424AE" w:rsidRPr="00924A12" w:rsidRDefault="00E424AE" w:rsidP="00E424AE">
            <w:pPr>
              <w:rPr>
                <w:color w:val="000000"/>
              </w:rPr>
            </w:pPr>
            <w:r w:rsidRPr="00924A12">
              <w:rPr>
                <w:color w:val="000000"/>
              </w:rPr>
              <w:t>I-6-8- Respecter la confidentialité des informations individuelles concernant les élèves et leurs familles.</w:t>
            </w:r>
          </w:p>
        </w:tc>
        <w:tc>
          <w:tcPr>
            <w:tcW w:w="1138"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501"/>
        </w:trPr>
        <w:tc>
          <w:tcPr>
            <w:tcW w:w="8256" w:type="dxa"/>
            <w:tcBorders>
              <w:top w:val="single" w:sz="8" w:space="0" w:color="auto"/>
              <w:left w:val="single" w:sz="8" w:space="0" w:color="auto"/>
              <w:bottom w:val="single" w:sz="8" w:space="0" w:color="auto"/>
            </w:tcBorders>
            <w:shd w:val="clear" w:color="auto" w:fill="auto"/>
            <w:vAlign w:val="center"/>
            <w:hideMark/>
          </w:tcPr>
          <w:p w:rsidR="00E424AE" w:rsidRPr="00924A12" w:rsidRDefault="00E424AE" w:rsidP="00E424AE">
            <w:pPr>
              <w:rPr>
                <w:color w:val="000000"/>
              </w:rPr>
            </w:pPr>
            <w:r w:rsidRPr="00924A12">
              <w:rPr>
                <w:color w:val="000000"/>
              </w:rPr>
              <w:t>I-7-1- Utiliser un langage clair et adapté aux différents interlocuteurs rencontrés dans son activité professionnelle</w:t>
            </w:r>
          </w:p>
        </w:tc>
        <w:tc>
          <w:tcPr>
            <w:tcW w:w="1138" w:type="dxa"/>
            <w:tcBorders>
              <w:top w:val="single" w:sz="8" w:space="0" w:color="auto"/>
              <w:bottom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I-9-3- Participer à l'éducation des élèves à un usage responsable d'internet.</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481"/>
        </w:trPr>
        <w:tc>
          <w:tcPr>
            <w:tcW w:w="1067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E424AE" w:rsidRPr="00924A12" w:rsidRDefault="00E424AE" w:rsidP="00E424AE">
            <w:pPr>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·rice·</w:t>
            </w:r>
            <w:r w:rsidRPr="008578B1">
              <w:rPr>
                <w:b/>
                <w:bCs/>
                <w:i/>
                <w:iCs/>
                <w:color w:val="000000"/>
                <w:sz w:val="22"/>
              </w:rPr>
              <w:t>s de la communauté éducative</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vAlign w:val="center"/>
            <w:hideMark/>
          </w:tcPr>
          <w:p w:rsidR="00E424AE" w:rsidRPr="00924A12" w:rsidRDefault="00E424AE" w:rsidP="00E424AE">
            <w:pPr>
              <w:rPr>
                <w:color w:val="000000"/>
              </w:rPr>
            </w:pPr>
            <w:r w:rsidRPr="00924A12">
              <w:rPr>
                <w:color w:val="000000"/>
              </w:rPr>
              <w:t>I-12-1- Œuvrer à la construction d'une relation de confiance avec les parents.</w:t>
            </w:r>
          </w:p>
        </w:tc>
        <w:tc>
          <w:tcPr>
            <w:tcW w:w="1138"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c>
          <w:tcPr>
            <w:tcW w:w="1280" w:type="dxa"/>
            <w:tcBorders>
              <w:top w:val="nil"/>
              <w:left w:val="nil"/>
              <w:bottom w:val="single" w:sz="8" w:space="0" w:color="auto"/>
              <w:right w:val="single" w:sz="8" w:space="0" w:color="auto"/>
            </w:tcBorders>
            <w:shd w:val="clear" w:color="auto" w:fill="auto"/>
            <w:vAlign w:val="center"/>
            <w:hideMark/>
          </w:tcPr>
          <w:p w:rsidR="00E424AE" w:rsidRPr="00924A12" w:rsidRDefault="00E424AE" w:rsidP="00E424AE">
            <w:pPr>
              <w:rPr>
                <w:b/>
                <w:bCs/>
                <w:color w:val="000000"/>
              </w:rPr>
            </w:pPr>
            <w:r w:rsidRPr="00924A12">
              <w:rPr>
                <w:b/>
                <w:bCs/>
                <w:color w:val="000000"/>
              </w:rPr>
              <w:t> </w:t>
            </w:r>
          </w:p>
        </w:tc>
      </w:tr>
      <w:tr w:rsidR="00E424AE" w:rsidRPr="00924A12" w:rsidTr="00E424AE">
        <w:trPr>
          <w:trHeight w:val="963"/>
        </w:trPr>
        <w:tc>
          <w:tcPr>
            <w:tcW w:w="10675" w:type="dxa"/>
            <w:gridSpan w:val="3"/>
            <w:tcBorders>
              <w:top w:val="single" w:sz="8" w:space="0" w:color="auto"/>
              <w:left w:val="single" w:sz="8" w:space="0" w:color="auto"/>
              <w:bottom w:val="single" w:sz="8" w:space="0" w:color="auto"/>
              <w:right w:val="single" w:sz="8" w:space="0" w:color="000000"/>
            </w:tcBorders>
            <w:shd w:val="clear" w:color="000000" w:fill="A6A6A6"/>
            <w:vAlign w:val="center"/>
            <w:hideMark/>
          </w:tcPr>
          <w:p w:rsidR="00E424AE" w:rsidRPr="00924A12" w:rsidRDefault="00E424AE" w:rsidP="00E424AE">
            <w:pPr>
              <w:jc w:val="center"/>
              <w:rPr>
                <w:b/>
                <w:bCs/>
                <w:color w:val="000000"/>
                <w:sz w:val="28"/>
                <w:szCs w:val="28"/>
              </w:rPr>
            </w:pPr>
            <w:r w:rsidRPr="00924A12">
              <w:rPr>
                <w:b/>
                <w:bCs/>
                <w:color w:val="000000"/>
                <w:sz w:val="28"/>
                <w:szCs w:val="28"/>
              </w:rPr>
              <w:t xml:space="preserve">Compétences spécifiques aux </w:t>
            </w:r>
            <w:r>
              <w:rPr>
                <w:b/>
                <w:bCs/>
                <w:color w:val="000000"/>
                <w:sz w:val="28"/>
                <w:szCs w:val="28"/>
              </w:rPr>
              <w:t>CPE</w:t>
            </w:r>
            <w:r w:rsidRPr="00924A12">
              <w:rPr>
                <w:b/>
                <w:bCs/>
                <w:color w:val="000000"/>
                <w:sz w:val="28"/>
                <w:szCs w:val="28"/>
              </w:rPr>
              <w:t xml:space="preserve"> </w:t>
            </w:r>
          </w:p>
        </w:tc>
      </w:tr>
      <w:tr w:rsidR="00E424AE" w:rsidRPr="00924A12" w:rsidTr="00E424AE">
        <w:trPr>
          <w:trHeight w:val="963"/>
        </w:trPr>
        <w:tc>
          <w:tcPr>
            <w:tcW w:w="10675"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E424AE" w:rsidRDefault="00E424AE" w:rsidP="00E424AE">
            <w:pPr>
              <w:spacing w:line="220" w:lineRule="exact"/>
              <w:jc w:val="center"/>
              <w:rPr>
                <w:b/>
                <w:bCs/>
                <w:i/>
                <w:iCs/>
                <w:color w:val="000000"/>
                <w:spacing w:val="-8"/>
                <w:sz w:val="22"/>
                <w:szCs w:val="16"/>
              </w:rPr>
            </w:pPr>
            <w:r w:rsidRPr="00CE0840">
              <w:rPr>
                <w:b/>
                <w:bCs/>
                <w:i/>
                <w:iCs/>
                <w:color w:val="000000"/>
                <w:spacing w:val="-8"/>
                <w:sz w:val="22"/>
                <w:szCs w:val="16"/>
              </w:rPr>
              <w:t>Les conseiller</w:t>
            </w:r>
            <w:r>
              <w:rPr>
                <w:b/>
                <w:bCs/>
                <w:i/>
                <w:iCs/>
                <w:color w:val="000000"/>
                <w:spacing w:val="-8"/>
                <w:sz w:val="22"/>
                <w:szCs w:val="16"/>
              </w:rPr>
              <w:t>·ère·</w:t>
            </w:r>
            <w:r w:rsidRPr="00CE0840">
              <w:rPr>
                <w:b/>
                <w:bCs/>
                <w:i/>
                <w:iCs/>
                <w:color w:val="000000"/>
                <w:spacing w:val="-8"/>
                <w:sz w:val="22"/>
                <w:szCs w:val="16"/>
              </w:rPr>
              <w:t>s principaux</w:t>
            </w:r>
            <w:r>
              <w:rPr>
                <w:b/>
                <w:bCs/>
                <w:i/>
                <w:iCs/>
                <w:color w:val="000000"/>
                <w:spacing w:val="-8"/>
                <w:sz w:val="22"/>
                <w:szCs w:val="16"/>
              </w:rPr>
              <w:t>·ales</w:t>
            </w:r>
            <w:r w:rsidRPr="00CE0840">
              <w:rPr>
                <w:b/>
                <w:bCs/>
                <w:i/>
                <w:iCs/>
                <w:color w:val="000000"/>
                <w:spacing w:val="-8"/>
                <w:sz w:val="22"/>
                <w:szCs w:val="16"/>
              </w:rPr>
              <w:t xml:space="preserve"> d'éducation, conseiller</w:t>
            </w:r>
            <w:r>
              <w:rPr>
                <w:b/>
                <w:bCs/>
                <w:i/>
                <w:iCs/>
                <w:color w:val="000000"/>
                <w:spacing w:val="-8"/>
                <w:sz w:val="22"/>
                <w:szCs w:val="16"/>
              </w:rPr>
              <w:t>·ère·</w:t>
            </w:r>
            <w:r w:rsidRPr="00CE0840">
              <w:rPr>
                <w:b/>
                <w:bCs/>
                <w:i/>
                <w:iCs/>
                <w:color w:val="000000"/>
                <w:spacing w:val="-8"/>
                <w:sz w:val="22"/>
                <w:szCs w:val="16"/>
              </w:rPr>
              <w:t xml:space="preserve">s de l'ensemble de la communauté éducative </w:t>
            </w:r>
          </w:p>
          <w:p w:rsidR="00E424AE" w:rsidRPr="00924A12" w:rsidRDefault="00E424AE" w:rsidP="00E424AE">
            <w:pPr>
              <w:jc w:val="center"/>
              <w:rPr>
                <w:b/>
                <w:bCs/>
                <w:i/>
                <w:iCs/>
                <w:color w:val="000000"/>
              </w:rPr>
            </w:pPr>
            <w:r w:rsidRPr="00CE0840">
              <w:rPr>
                <w:b/>
                <w:bCs/>
                <w:i/>
                <w:iCs/>
                <w:color w:val="000000"/>
                <w:spacing w:val="-8"/>
                <w:sz w:val="22"/>
                <w:szCs w:val="16"/>
              </w:rPr>
              <w:t>et animateur</w:t>
            </w:r>
            <w:r>
              <w:rPr>
                <w:b/>
                <w:bCs/>
                <w:i/>
                <w:iCs/>
                <w:color w:val="000000"/>
                <w:spacing w:val="-8"/>
                <w:sz w:val="22"/>
                <w:szCs w:val="16"/>
              </w:rPr>
              <w:t>·rice·</w:t>
            </w:r>
            <w:r w:rsidRPr="00CE0840">
              <w:rPr>
                <w:b/>
                <w:bCs/>
                <w:i/>
                <w:iCs/>
                <w:color w:val="000000"/>
                <w:spacing w:val="-8"/>
                <w:sz w:val="22"/>
                <w:szCs w:val="16"/>
              </w:rPr>
              <w:t>s de la politique éducative de l'établissement</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C1-1- Veiller au respect des rythmes de travail des élèves et organiser leur sécurité.</w:t>
            </w:r>
          </w:p>
        </w:tc>
        <w:tc>
          <w:tcPr>
            <w:tcW w:w="1138"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742"/>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C1-2- Organiser l'accueil, les conditions d'entrée et de sortie des élèves, les déplacements et la surveillance ; les zones de travail et d'études collectives ainsi que les zones récréatives avec le souci de contribuer au bien-être des élèves.</w:t>
            </w:r>
          </w:p>
        </w:tc>
        <w:tc>
          <w:tcPr>
            <w:tcW w:w="1138"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50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C1-3- Maîtriser des circuits d'information efficaces pour assurer le suivi tant individuel que collectif des élèves.</w:t>
            </w:r>
          </w:p>
        </w:tc>
        <w:tc>
          <w:tcPr>
            <w:tcW w:w="1138"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32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C2-1- Participer à l'élaboration du règlement intérieur et à son application.</w:t>
            </w:r>
          </w:p>
        </w:tc>
        <w:tc>
          <w:tcPr>
            <w:tcW w:w="1138"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501"/>
        </w:trPr>
        <w:tc>
          <w:tcPr>
            <w:tcW w:w="8256" w:type="dxa"/>
            <w:tcBorders>
              <w:top w:val="nil"/>
              <w:left w:val="single" w:sz="8" w:space="0" w:color="auto"/>
              <w:bottom w:val="single" w:sz="8" w:space="0" w:color="auto"/>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C2-2- Promouvoir, auprès des élèves et de leurs parents, les principes d'organisation et les règles de vie, dans un esprit éducatif.</w:t>
            </w:r>
          </w:p>
        </w:tc>
        <w:tc>
          <w:tcPr>
            <w:tcW w:w="1138"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auto"/>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983"/>
        </w:trPr>
        <w:tc>
          <w:tcPr>
            <w:tcW w:w="8256" w:type="dxa"/>
            <w:tcBorders>
              <w:top w:val="nil"/>
              <w:left w:val="single" w:sz="8" w:space="0" w:color="auto"/>
              <w:bottom w:val="single" w:sz="8" w:space="0" w:color="000000"/>
              <w:right w:val="single" w:sz="8" w:space="0" w:color="auto"/>
            </w:tcBorders>
            <w:shd w:val="clear" w:color="auto" w:fill="auto"/>
            <w:noWrap/>
            <w:vAlign w:val="center"/>
            <w:hideMark/>
          </w:tcPr>
          <w:p w:rsidR="00E424AE" w:rsidRPr="00924A12" w:rsidRDefault="00E424AE" w:rsidP="00E424AE">
            <w:pPr>
              <w:rPr>
                <w:color w:val="000000"/>
              </w:rPr>
            </w:pPr>
            <w:r w:rsidRPr="00924A12">
              <w:rPr>
                <w:color w:val="000000"/>
              </w:rPr>
              <w:t>C2-4- Identifier les conduites à risque, les signes d'addiction, les comportements dégradants et délictueux avec les personnels sociaux et de santé et les conseillers d'orientation-psychologues, et contribuer à leur résolution en coopération avec les personnes ressources internes ou externes à l'institution.</w:t>
            </w:r>
          </w:p>
        </w:tc>
        <w:tc>
          <w:tcPr>
            <w:tcW w:w="1138" w:type="dxa"/>
            <w:tcBorders>
              <w:top w:val="nil"/>
              <w:left w:val="nil"/>
              <w:bottom w:val="single" w:sz="8" w:space="0" w:color="000000"/>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8" w:space="0" w:color="000000"/>
              <w:right w:val="single" w:sz="8"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501"/>
        </w:trPr>
        <w:tc>
          <w:tcPr>
            <w:tcW w:w="82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424AE" w:rsidRPr="00924A12" w:rsidRDefault="00E424AE" w:rsidP="00E424AE">
            <w:pPr>
              <w:rPr>
                <w:color w:val="000000"/>
              </w:rPr>
            </w:pPr>
            <w:r w:rsidRPr="00924A12">
              <w:rPr>
                <w:color w:val="000000"/>
              </w:rPr>
              <w:t>C3-1- Recueillir et communiquer les informations permettant de suivre l'assiduité des élèves et de lutter contre l'absentéisme.</w:t>
            </w:r>
          </w:p>
        </w:tc>
        <w:tc>
          <w:tcPr>
            <w:tcW w:w="1138"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742"/>
        </w:trPr>
        <w:tc>
          <w:tcPr>
            <w:tcW w:w="8256" w:type="dxa"/>
            <w:tcBorders>
              <w:top w:val="single" w:sz="8" w:space="0" w:color="000000"/>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lastRenderedPageBreak/>
              <w:t>C3-2- Contribuer au repérage des incivilités, des formes de violence et de harcèlement, et à la mise en œuvre de mesures qui permettent de les faire cesser avec le concours des équipes pédagogiques et éducatives.</w:t>
            </w:r>
          </w:p>
        </w:tc>
        <w:tc>
          <w:tcPr>
            <w:tcW w:w="1138"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481"/>
        </w:trPr>
        <w:tc>
          <w:tcPr>
            <w:tcW w:w="8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C3-5- Contribuer activement au développement de l'animation socio-éducative et à la mise en œuvre d'une politique de formation à la responsabilité dans le cadre du projet d'établissement.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481"/>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C4-1- Organiser les activités et les emplois du temps des personnels de la vie scolaire dans un souci de continuité, de cohérence et d'efficacité du service.</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481"/>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C4-2- Préparer et conduire les réunions de coordination et d'organisation de l'équipe et en formaliser les conclusions.</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D512AB">
        <w:trPr>
          <w:trHeight w:val="722"/>
        </w:trPr>
        <w:tc>
          <w:tcPr>
            <w:tcW w:w="10675"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24AE" w:rsidRPr="00924A12" w:rsidRDefault="00E424AE" w:rsidP="00E424AE">
            <w:pPr>
              <w:jc w:val="center"/>
              <w:rPr>
                <w:b/>
                <w:bCs/>
                <w:i/>
                <w:iCs/>
                <w:color w:val="000000"/>
              </w:rPr>
            </w:pPr>
            <w:r w:rsidRPr="00DF36D4">
              <w:rPr>
                <w:b/>
                <w:bCs/>
                <w:i/>
                <w:iCs/>
                <w:color w:val="000000"/>
                <w:sz w:val="22"/>
              </w:rPr>
              <w:t>Les conseiller</w:t>
            </w:r>
            <w:r>
              <w:rPr>
                <w:b/>
                <w:bCs/>
                <w:i/>
                <w:iCs/>
                <w:color w:val="000000"/>
                <w:sz w:val="22"/>
              </w:rPr>
              <w:t>·ères·</w:t>
            </w:r>
            <w:r w:rsidRPr="00DF36D4">
              <w:rPr>
                <w:b/>
                <w:bCs/>
                <w:i/>
                <w:iCs/>
                <w:color w:val="000000"/>
                <w:sz w:val="22"/>
              </w:rPr>
              <w:t>s principaux</w:t>
            </w:r>
            <w:r>
              <w:rPr>
                <w:b/>
                <w:bCs/>
                <w:i/>
                <w:iCs/>
                <w:color w:val="000000"/>
                <w:sz w:val="22"/>
              </w:rPr>
              <w:t>·ales</w:t>
            </w:r>
            <w:r w:rsidRPr="00DF36D4">
              <w:rPr>
                <w:b/>
                <w:bCs/>
                <w:i/>
                <w:iCs/>
                <w:color w:val="000000"/>
                <w:sz w:val="22"/>
              </w:rPr>
              <w:t xml:space="preserve"> d'éducation, accompagnateur</w:t>
            </w:r>
            <w:r>
              <w:rPr>
                <w:b/>
                <w:bCs/>
                <w:i/>
                <w:iCs/>
                <w:color w:val="000000"/>
                <w:sz w:val="22"/>
              </w:rPr>
              <w:t>·rice·</w:t>
            </w:r>
            <w:r w:rsidRPr="00DF36D4">
              <w:rPr>
                <w:b/>
                <w:bCs/>
                <w:i/>
                <w:iCs/>
                <w:color w:val="000000"/>
                <w:sz w:val="22"/>
              </w:rPr>
              <w:t>s du parcours de formation des élèves</w:t>
            </w:r>
          </w:p>
        </w:tc>
      </w:tr>
      <w:tr w:rsidR="00E424AE" w:rsidRPr="00924A12" w:rsidTr="00E424AE">
        <w:trPr>
          <w:trHeight w:val="481"/>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C5-1- Savoir mener un entretien d'écoute dans le cadre du suivi individuel des élèves et de la médiation.</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963"/>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C5-2- Œuvrer à la continuité de la relation avec les parents et collaborer avec tous les personnels de l'établissement en échangeant avec eux des informations sur le comportement et l'activité de l'élève - ses résultats, ses conditions de travail, son assiduité - afin de contribuer à l'élaboration de réponses collectives pour aider les élèves à surmonter les difficultés qu'ils rencontrent.</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722"/>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C5-3- Contribuer au suivi de la vie de la classe, notamment en prenant part aux réunions d'équipes pédagogiques et éducatives ainsi qu'au conseil des professeurs et au conseil de classe et en collaborant à la mise en œuvre des projets.</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301"/>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C5-5- Connaître les compétences des différents intervenants dans la prévention du décrochage.</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963"/>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C6-2- Veiller à la complémentarité des dispositifs se rapportant à la citoyenneté participative et représentative, favoriser la participation des élèves aux instances représentatives et contribuer à leur animation (CVL, CESC, délégués de classe, conférence des délégués, conseil d'administration, commission permanente, conseil de discipline, etc.).</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301"/>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C6-3- Assurer la formation des délégués élèves.</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722"/>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C7-2- Assurer la liaison avec les responsables de la prise en charge complémentaire des élèves hors temps scolaire dans les collèges ou lycées à organisation pédagogique aménagée (classes à horaires aménagés, sections sportives, pôles sportifs de haut niveau).</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722"/>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C7-3- Contribuer, avec les enseignants, les professeurs documentalistes et les conseillers d'orientation psychologues, au conseil et à l'accompagnement des élèves dans l'élaboration de leur projet personnel.</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D512AB">
        <w:trPr>
          <w:trHeight w:val="547"/>
        </w:trPr>
        <w:tc>
          <w:tcPr>
            <w:tcW w:w="10675"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424AE" w:rsidRPr="00924A12" w:rsidRDefault="00E424AE" w:rsidP="00E424AE">
            <w:pPr>
              <w:jc w:val="center"/>
              <w:rPr>
                <w:b/>
                <w:bCs/>
                <w:i/>
                <w:iCs/>
                <w:color w:val="000000"/>
              </w:rPr>
            </w:pPr>
            <w:r w:rsidRPr="008B559B">
              <w:rPr>
                <w:b/>
                <w:bCs/>
                <w:i/>
                <w:iCs/>
                <w:color w:val="000000"/>
                <w:sz w:val="22"/>
              </w:rPr>
              <w:t>Les conseiller</w:t>
            </w:r>
            <w:r>
              <w:rPr>
                <w:b/>
                <w:bCs/>
                <w:i/>
                <w:iCs/>
                <w:color w:val="000000"/>
                <w:sz w:val="22"/>
              </w:rPr>
              <w:t>·ère·</w:t>
            </w:r>
            <w:r w:rsidRPr="008B559B">
              <w:rPr>
                <w:b/>
                <w:bCs/>
                <w:i/>
                <w:iCs/>
                <w:color w:val="000000"/>
                <w:sz w:val="22"/>
              </w:rPr>
              <w:t>s principaux</w:t>
            </w:r>
            <w:r>
              <w:rPr>
                <w:b/>
                <w:bCs/>
                <w:i/>
                <w:iCs/>
                <w:color w:val="000000"/>
                <w:sz w:val="22"/>
              </w:rPr>
              <w:t>·ales</w:t>
            </w:r>
            <w:r w:rsidRPr="008B559B">
              <w:rPr>
                <w:b/>
                <w:bCs/>
                <w:i/>
                <w:iCs/>
                <w:color w:val="000000"/>
                <w:sz w:val="22"/>
              </w:rPr>
              <w:t xml:space="preserve"> d'éducation, acteur</w:t>
            </w:r>
            <w:r>
              <w:rPr>
                <w:b/>
                <w:bCs/>
                <w:i/>
                <w:iCs/>
                <w:color w:val="000000"/>
                <w:sz w:val="22"/>
              </w:rPr>
              <w:t>·rice·</w:t>
            </w:r>
            <w:r w:rsidRPr="008B559B">
              <w:rPr>
                <w:b/>
                <w:bCs/>
                <w:i/>
                <w:iCs/>
                <w:color w:val="000000"/>
                <w:sz w:val="22"/>
              </w:rPr>
              <w:t>s de la communauté éducative</w:t>
            </w:r>
          </w:p>
        </w:tc>
      </w:tr>
      <w:tr w:rsidR="00E424AE" w:rsidRPr="00924A12" w:rsidTr="00E424AE">
        <w:trPr>
          <w:trHeight w:val="722"/>
        </w:trPr>
        <w:tc>
          <w:tcPr>
            <w:tcW w:w="8256" w:type="dxa"/>
            <w:tcBorders>
              <w:top w:val="nil"/>
              <w:left w:val="single" w:sz="4" w:space="0" w:color="auto"/>
              <w:bottom w:val="single" w:sz="4" w:space="0" w:color="auto"/>
              <w:right w:val="single" w:sz="4" w:space="0" w:color="auto"/>
            </w:tcBorders>
            <w:shd w:val="clear" w:color="auto" w:fill="auto"/>
            <w:noWrap/>
            <w:vAlign w:val="center"/>
            <w:hideMark/>
          </w:tcPr>
          <w:p w:rsidR="00E424AE" w:rsidRPr="00924A12" w:rsidRDefault="00E424AE" w:rsidP="00E424AE">
            <w:pPr>
              <w:rPr>
                <w:color w:val="000000"/>
              </w:rPr>
            </w:pPr>
            <w:r w:rsidRPr="00924A12">
              <w:rPr>
                <w:color w:val="000000"/>
              </w:rPr>
              <w:t>C8-1- Coopérer avec les professeurs pour élaborer des situations d'apprentissage en vue de développer et d'évaluer les compétences visées (socle commun de connaissances, de compétences et de culture, référentiels professionnels, etc.).</w:t>
            </w: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r w:rsidR="00E424AE" w:rsidRPr="00924A12" w:rsidTr="00E424AE">
        <w:trPr>
          <w:trHeight w:val="697"/>
        </w:trPr>
        <w:tc>
          <w:tcPr>
            <w:tcW w:w="8256" w:type="dxa"/>
            <w:tcBorders>
              <w:top w:val="nil"/>
              <w:left w:val="single" w:sz="4" w:space="0" w:color="auto"/>
              <w:bottom w:val="single" w:sz="4" w:space="0" w:color="auto"/>
              <w:right w:val="single" w:sz="4" w:space="0" w:color="auto"/>
            </w:tcBorders>
            <w:shd w:val="clear" w:color="auto" w:fill="auto"/>
            <w:noWrap/>
            <w:vAlign w:val="bottom"/>
            <w:hideMark/>
          </w:tcPr>
          <w:p w:rsidR="00E424AE" w:rsidRDefault="00E424AE" w:rsidP="00E424AE">
            <w:pPr>
              <w:rPr>
                <w:color w:val="000000"/>
              </w:rPr>
            </w:pPr>
            <w:r w:rsidRPr="00924A12">
              <w:rPr>
                <w:color w:val="000000"/>
              </w:rPr>
              <w:t>C8-2- Contribuer à l'élaboration du volet éducatif du projet d'établissement</w:t>
            </w:r>
          </w:p>
          <w:p w:rsidR="00E424AE" w:rsidRPr="00924A12" w:rsidRDefault="00E424AE" w:rsidP="00E424AE">
            <w:pPr>
              <w:rPr>
                <w:color w:val="000000"/>
              </w:rPr>
            </w:pPr>
          </w:p>
        </w:tc>
        <w:tc>
          <w:tcPr>
            <w:tcW w:w="1138"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E424AE" w:rsidRPr="00924A12" w:rsidRDefault="00E424AE" w:rsidP="00E424AE">
            <w:pPr>
              <w:rPr>
                <w:rFonts w:ascii="Calibri" w:hAnsi="Calibri"/>
                <w:color w:val="000000"/>
              </w:rPr>
            </w:pPr>
            <w:r w:rsidRPr="00924A12">
              <w:rPr>
                <w:rFonts w:ascii="Calibri" w:hAnsi="Calibri"/>
                <w:color w:val="000000"/>
              </w:rPr>
              <w:t> </w:t>
            </w:r>
          </w:p>
        </w:tc>
      </w:tr>
    </w:tbl>
    <w:p w:rsidR="003C1BAD" w:rsidRDefault="003C1BAD">
      <w:pPr>
        <w:pStyle w:val="Corpsdetexte31"/>
        <w:tabs>
          <w:tab w:val="clear" w:pos="4536"/>
          <w:tab w:val="center" w:pos="8364"/>
        </w:tabs>
        <w:ind w:right="-1"/>
        <w:jc w:val="both"/>
      </w:pPr>
    </w:p>
    <w:p w:rsidR="00815534" w:rsidRDefault="00815534">
      <w:pPr>
        <w:pStyle w:val="Corpsdetexte31"/>
        <w:tabs>
          <w:tab w:val="clear" w:pos="4536"/>
          <w:tab w:val="center" w:pos="8364"/>
        </w:tabs>
        <w:ind w:right="-1"/>
        <w:jc w:val="both"/>
      </w:pPr>
    </w:p>
    <w:p w:rsidR="00815534" w:rsidRDefault="00815534">
      <w:pPr>
        <w:pStyle w:val="Corpsdetexte31"/>
        <w:tabs>
          <w:tab w:val="clear" w:pos="4536"/>
          <w:tab w:val="center" w:pos="8364"/>
        </w:tabs>
        <w:ind w:right="-1"/>
        <w:jc w:val="both"/>
      </w:pPr>
    </w:p>
    <w:p w:rsidR="00815534" w:rsidRDefault="00815534">
      <w:pPr>
        <w:pStyle w:val="Corpsdetexte31"/>
        <w:tabs>
          <w:tab w:val="clear" w:pos="4536"/>
          <w:tab w:val="center" w:pos="8364"/>
        </w:tabs>
        <w:ind w:right="-1"/>
        <w:jc w:val="both"/>
      </w:pPr>
    </w:p>
    <w:p w:rsidR="00815534" w:rsidRDefault="00815534">
      <w:pPr>
        <w:pStyle w:val="Corpsdetexte31"/>
        <w:tabs>
          <w:tab w:val="clear" w:pos="4536"/>
          <w:tab w:val="center" w:pos="8364"/>
        </w:tabs>
        <w:ind w:right="-1"/>
        <w:jc w:val="both"/>
      </w:pPr>
    </w:p>
    <w:p w:rsidR="00815534" w:rsidRDefault="00815534">
      <w:pPr>
        <w:pStyle w:val="Corpsdetexte31"/>
        <w:tabs>
          <w:tab w:val="clear" w:pos="4536"/>
          <w:tab w:val="center" w:pos="8364"/>
        </w:tabs>
        <w:ind w:right="-1"/>
        <w:jc w:val="both"/>
      </w:pPr>
    </w:p>
    <w:p w:rsidR="00BE1011" w:rsidRDefault="00BE1011">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C17609" w:rsidRDefault="00C17609">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p w:rsidR="00694AD5" w:rsidRDefault="00694AD5">
      <w:pPr>
        <w:pStyle w:val="Corpsdetexte31"/>
        <w:tabs>
          <w:tab w:val="clear" w:pos="4536"/>
          <w:tab w:val="center" w:pos="8364"/>
        </w:tabs>
        <w:ind w:right="-1"/>
        <w:jc w:val="both"/>
      </w:pPr>
    </w:p>
    <w:tbl>
      <w:tblPr>
        <w:tblW w:w="10403" w:type="dxa"/>
        <w:tblInd w:w="-25" w:type="dxa"/>
        <w:tblLayout w:type="fixed"/>
        <w:tblLook w:val="0000" w:firstRow="0" w:lastRow="0" w:firstColumn="0" w:lastColumn="0" w:noHBand="0" w:noVBand="0"/>
      </w:tblPr>
      <w:tblGrid>
        <w:gridCol w:w="10403"/>
      </w:tblGrid>
      <w:tr w:rsidR="00CD72E6" w:rsidTr="00D512AB">
        <w:trPr>
          <w:trHeight w:val="445"/>
        </w:trPr>
        <w:tc>
          <w:tcPr>
            <w:tcW w:w="10403"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B7202B" w:rsidRPr="00B7202B" w:rsidRDefault="00EC43B0" w:rsidP="00B7202B">
            <w:pPr>
              <w:snapToGrid w:val="0"/>
              <w:jc w:val="center"/>
              <w:rPr>
                <w:b/>
                <w:sz w:val="22"/>
                <w:szCs w:val="22"/>
              </w:rPr>
            </w:pPr>
            <w:r>
              <w:rPr>
                <w:b/>
                <w:sz w:val="22"/>
                <w:szCs w:val="22"/>
              </w:rPr>
              <w:t>AVIS GLOBAL</w:t>
            </w:r>
            <w:r w:rsidR="000D5446">
              <w:rPr>
                <w:b/>
                <w:sz w:val="22"/>
                <w:szCs w:val="22"/>
              </w:rPr>
              <w:t xml:space="preserve"> (à renseigner impérativement)</w:t>
            </w:r>
          </w:p>
        </w:tc>
      </w:tr>
      <w:tr w:rsidR="00EC43B0" w:rsidTr="00D512AB">
        <w:trPr>
          <w:trHeight w:val="4797"/>
        </w:trPr>
        <w:tc>
          <w:tcPr>
            <w:tcW w:w="10403" w:type="dxa"/>
            <w:tcBorders>
              <w:top w:val="single" w:sz="8" w:space="0" w:color="000000"/>
              <w:left w:val="single" w:sz="8" w:space="0" w:color="000000"/>
              <w:bottom w:val="single" w:sz="4" w:space="0" w:color="000000"/>
              <w:right w:val="single" w:sz="8" w:space="0" w:color="000000"/>
            </w:tcBorders>
            <w:shd w:val="clear" w:color="auto" w:fill="auto"/>
            <w:vAlign w:val="center"/>
          </w:tcPr>
          <w:p w:rsidR="00257934" w:rsidRDefault="00257934" w:rsidP="00A505DD">
            <w:pPr>
              <w:snapToGrid w:val="0"/>
              <w:rPr>
                <w:b/>
                <w:i/>
              </w:rPr>
            </w:pPr>
          </w:p>
          <w:p w:rsidR="00EC43B0" w:rsidRDefault="00D512AB" w:rsidP="00A505DD">
            <w:pPr>
              <w:snapToGrid w:val="0"/>
              <w:rPr>
                <w:b/>
                <w:i/>
              </w:rPr>
            </w:pPr>
            <w:r>
              <w:rPr>
                <w:b/>
                <w:i/>
              </w:rPr>
              <w:t>Sur le parcours de la/du</w:t>
            </w:r>
            <w:r w:rsidR="00A505DD" w:rsidRPr="00A505DD">
              <w:rPr>
                <w:b/>
                <w:i/>
              </w:rPr>
              <w:t xml:space="preserve"> stagiaire lors de l’année scolaire au regard de la connai</w:t>
            </w:r>
            <w:r w:rsidR="008C15BF">
              <w:rPr>
                <w:b/>
                <w:i/>
              </w:rPr>
              <w:t>ssance et la pratique du métier</w:t>
            </w:r>
            <w:r w:rsidR="00A505DD" w:rsidRPr="00A505DD">
              <w:rPr>
                <w:b/>
                <w:i/>
              </w:rPr>
              <w:t xml:space="preserve"> et de son éventuelle titularisation à la rentrée prochaine (à renseigner impérativement)</w:t>
            </w:r>
            <w:r w:rsidR="00257934">
              <w:rPr>
                <w:b/>
                <w:i/>
              </w:rPr>
              <w:t>.</w:t>
            </w:r>
          </w:p>
          <w:p w:rsidR="00257934" w:rsidRPr="00B7202B" w:rsidRDefault="00B7202B" w:rsidP="00A505DD">
            <w:pPr>
              <w:snapToGrid w:val="0"/>
              <w:rPr>
                <w:b/>
                <w:i/>
              </w:rPr>
            </w:pPr>
            <w:r w:rsidRPr="00B7202B">
              <w:rPr>
                <w:i/>
              </w:rPr>
              <w:t xml:space="preserve">Les appréciations sont à rédiger par </w:t>
            </w:r>
            <w:r w:rsidR="00D512AB">
              <w:rPr>
                <w:i/>
              </w:rPr>
              <w:t>la/</w:t>
            </w:r>
            <w:r w:rsidRPr="00B7202B">
              <w:rPr>
                <w:i/>
              </w:rPr>
              <w:t>le tuteur</w:t>
            </w:r>
            <w:r w:rsidR="00D512AB">
              <w:rPr>
                <w:i/>
              </w:rPr>
              <w:t>.trice</w:t>
            </w:r>
            <w:r w:rsidR="00CF4573">
              <w:rPr>
                <w:i/>
              </w:rPr>
              <w:t xml:space="preserve"> APRÈ</w:t>
            </w:r>
            <w:r w:rsidRPr="00B7202B">
              <w:rPr>
                <w:i/>
              </w:rPr>
              <w:t>S l’entretien et doivent être en cohérence très nette avec les propos échangés</w:t>
            </w:r>
            <w:r w:rsidR="004A74DA">
              <w:rPr>
                <w:i/>
              </w:rPr>
              <w:t>.</w:t>
            </w:r>
          </w:p>
          <w:p w:rsidR="00257934" w:rsidRDefault="00257934" w:rsidP="00A505DD">
            <w:pPr>
              <w:snapToGrid w:val="0"/>
              <w:rPr>
                <w:b/>
                <w:i/>
              </w:rPr>
            </w:pPr>
          </w:p>
          <w:p w:rsidR="00257934" w:rsidRDefault="00257934" w:rsidP="00A505DD">
            <w:pPr>
              <w:snapToGrid w:val="0"/>
              <w:rPr>
                <w:b/>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694AD5" w:rsidRDefault="00694AD5" w:rsidP="00A505DD">
            <w:pPr>
              <w:snapToGrid w:val="0"/>
              <w:rPr>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257934" w:rsidRDefault="00257934" w:rsidP="00A505DD">
            <w:pPr>
              <w:snapToGrid w:val="0"/>
              <w:rPr>
                <w:i/>
              </w:rPr>
            </w:pPr>
          </w:p>
          <w:p w:rsidR="003942C2" w:rsidRDefault="003942C2" w:rsidP="00A505DD">
            <w:pPr>
              <w:snapToGrid w:val="0"/>
              <w:rPr>
                <w:i/>
              </w:rPr>
            </w:pPr>
          </w:p>
          <w:p w:rsidR="003942C2" w:rsidRDefault="003942C2" w:rsidP="00A505DD">
            <w:pPr>
              <w:snapToGrid w:val="0"/>
              <w:rPr>
                <w:i/>
              </w:rPr>
            </w:pPr>
          </w:p>
          <w:p w:rsidR="003942C2" w:rsidRDefault="003942C2" w:rsidP="00A505DD">
            <w:pPr>
              <w:snapToGrid w:val="0"/>
              <w:rPr>
                <w:i/>
              </w:rPr>
            </w:pPr>
          </w:p>
          <w:p w:rsidR="003942C2" w:rsidRDefault="003942C2" w:rsidP="00A505DD">
            <w:pPr>
              <w:snapToGrid w:val="0"/>
              <w:rPr>
                <w:i/>
              </w:rPr>
            </w:pPr>
          </w:p>
          <w:p w:rsidR="003942C2" w:rsidRDefault="003942C2" w:rsidP="00A505DD">
            <w:pPr>
              <w:snapToGrid w:val="0"/>
              <w:rPr>
                <w:i/>
              </w:rPr>
            </w:pPr>
          </w:p>
          <w:p w:rsidR="003942C2" w:rsidRDefault="003942C2" w:rsidP="00A505DD">
            <w:pPr>
              <w:snapToGrid w:val="0"/>
              <w:rPr>
                <w:i/>
              </w:rPr>
            </w:pPr>
          </w:p>
          <w:p w:rsidR="00257934" w:rsidRPr="00A505DD" w:rsidRDefault="00257934" w:rsidP="00A505DD">
            <w:pPr>
              <w:snapToGrid w:val="0"/>
              <w:rPr>
                <w:i/>
              </w:rPr>
            </w:pPr>
          </w:p>
        </w:tc>
      </w:tr>
    </w:tbl>
    <w:p w:rsidR="00BE1011" w:rsidRDefault="00BE1011">
      <w:pPr>
        <w:pStyle w:val="Corpsdetexte31"/>
        <w:tabs>
          <w:tab w:val="clear" w:pos="4536"/>
          <w:tab w:val="center" w:pos="8364"/>
        </w:tabs>
        <w:ind w:right="-1"/>
        <w:jc w:val="both"/>
      </w:pPr>
    </w:p>
    <w:tbl>
      <w:tblPr>
        <w:tblW w:w="0" w:type="auto"/>
        <w:tblInd w:w="-10" w:type="dxa"/>
        <w:tblLayout w:type="fixed"/>
        <w:tblLook w:val="0000" w:firstRow="0" w:lastRow="0" w:firstColumn="0" w:lastColumn="0" w:noHBand="0" w:noVBand="0"/>
      </w:tblPr>
      <w:tblGrid>
        <w:gridCol w:w="10364"/>
      </w:tblGrid>
      <w:tr w:rsidR="006C0AA7" w:rsidTr="006C0AA7">
        <w:trPr>
          <w:trHeight w:val="469"/>
        </w:trPr>
        <w:tc>
          <w:tcPr>
            <w:tcW w:w="10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0AA7" w:rsidRPr="006B5BA2" w:rsidRDefault="00685A06" w:rsidP="006C0AA7">
            <w:pPr>
              <w:tabs>
                <w:tab w:val="left" w:pos="7088"/>
              </w:tabs>
              <w:snapToGrid w:val="0"/>
              <w:jc w:val="center"/>
              <w:rPr>
                <w:sz w:val="24"/>
                <w:szCs w:val="24"/>
              </w:rPr>
            </w:pPr>
            <w:r>
              <w:rPr>
                <w:b/>
                <w:sz w:val="24"/>
                <w:szCs w:val="24"/>
              </w:rPr>
              <w:t>SYNTHÈ</w:t>
            </w:r>
            <w:r w:rsidR="006C0AA7" w:rsidRPr="006B5BA2">
              <w:rPr>
                <w:b/>
                <w:sz w:val="24"/>
                <w:szCs w:val="24"/>
              </w:rPr>
              <w:t xml:space="preserve">SE DU STAGE </w:t>
            </w:r>
          </w:p>
        </w:tc>
      </w:tr>
    </w:tbl>
    <w:p w:rsidR="006C0AA7" w:rsidRDefault="006C0AA7">
      <w:pPr>
        <w:pStyle w:val="Corpsdetexte31"/>
        <w:tabs>
          <w:tab w:val="clear" w:pos="4536"/>
          <w:tab w:val="center" w:pos="8364"/>
        </w:tabs>
        <w:ind w:right="-1"/>
        <w:jc w:val="both"/>
      </w:pPr>
    </w:p>
    <w:tbl>
      <w:tblPr>
        <w:tblW w:w="0" w:type="auto"/>
        <w:tblInd w:w="-25" w:type="dxa"/>
        <w:tblLayout w:type="fixed"/>
        <w:tblLook w:val="0000" w:firstRow="0" w:lastRow="0" w:firstColumn="0" w:lastColumn="0" w:noHBand="0" w:noVBand="0"/>
      </w:tblPr>
      <w:tblGrid>
        <w:gridCol w:w="10418"/>
      </w:tblGrid>
      <w:tr w:rsidR="00652501">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652501" w:rsidRDefault="006C0AA7">
            <w:pPr>
              <w:snapToGrid w:val="0"/>
              <w:jc w:val="center"/>
            </w:pPr>
            <w:r>
              <w:rPr>
                <w:b/>
                <w:sz w:val="22"/>
                <w:szCs w:val="22"/>
              </w:rPr>
              <w:t>EN CETTE FIN D'ANNÉE, LA MAÎTRISE DES COMPÉTENCES PROFESSIONNELLES EST :</w:t>
            </w:r>
          </w:p>
        </w:tc>
      </w:tr>
      <w:tr w:rsidR="00471E0B" w:rsidTr="00C71269">
        <w:trPr>
          <w:trHeight w:val="1065"/>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694AD5" w:rsidRDefault="00F82BD3">
            <w:pPr>
              <w:snapToGrid w:val="0"/>
              <w:rPr>
                <w:rFonts w:ascii="MS Gothic" w:eastAsia="MS Gothic" w:hAnsi="MS Gothic"/>
                <w:color w:val="000000"/>
                <w:sz w:val="24"/>
                <w:szCs w:val="24"/>
              </w:rPr>
            </w:pPr>
            <w:r>
              <w:rPr>
                <w:rFonts w:ascii="MS Gothic" w:eastAsia="MS Gothic" w:hAnsi="MS Gothic"/>
                <w:color w:val="000000"/>
                <w:sz w:val="24"/>
                <w:szCs w:val="24"/>
              </w:rPr>
              <w:t xml:space="preserve">         </w:t>
            </w:r>
          </w:p>
          <w:p w:rsidR="00C80065" w:rsidRDefault="003942C2">
            <w:pPr>
              <w:snapToGrid w:val="0"/>
              <w:rPr>
                <w:rFonts w:eastAsia="MS Gothic"/>
                <w:color w:val="000000"/>
                <w:sz w:val="24"/>
                <w:szCs w:val="24"/>
              </w:rPr>
            </w:pPr>
            <w:r>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C80065">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F82BD3" w:rsidRPr="00F82BD3">
              <w:rPr>
                <w:rFonts w:ascii="MS Gothic" w:eastAsia="MS Gothic" w:hAnsi="MS Gothic"/>
                <w:color w:val="000000"/>
                <w:sz w:val="24"/>
                <w:szCs w:val="24"/>
              </w:rPr>
              <w:t xml:space="preserve">☐ </w:t>
            </w:r>
            <w:r w:rsidR="00F82BD3" w:rsidRPr="00F82BD3">
              <w:rPr>
                <w:rFonts w:eastAsia="MS Gothic"/>
                <w:color w:val="000000"/>
                <w:sz w:val="24"/>
                <w:szCs w:val="24"/>
              </w:rPr>
              <w:t xml:space="preserve">insuffisante </w:t>
            </w:r>
            <w:r w:rsidR="00F82BD3" w:rsidRPr="00F82BD3">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F82BD3" w:rsidRPr="00F82BD3">
              <w:rPr>
                <w:rFonts w:ascii="MS Gothic" w:eastAsia="MS Gothic" w:hAnsi="MS Gothic"/>
                <w:color w:val="000000"/>
                <w:sz w:val="24"/>
                <w:szCs w:val="24"/>
              </w:rPr>
              <w:t xml:space="preserve">  ☐</w:t>
            </w:r>
            <w:r w:rsidR="00F82BD3">
              <w:rPr>
                <w:rFonts w:ascii="MS Gothic" w:eastAsia="MS Gothic" w:hAnsi="MS Gothic"/>
                <w:color w:val="000000"/>
                <w:sz w:val="24"/>
                <w:szCs w:val="24"/>
              </w:rPr>
              <w:t xml:space="preserve"> </w:t>
            </w:r>
            <w:r w:rsidR="00B7202B">
              <w:rPr>
                <w:rFonts w:eastAsia="MS Gothic"/>
                <w:color w:val="000000"/>
                <w:sz w:val="24"/>
                <w:szCs w:val="24"/>
              </w:rPr>
              <w:t>suffisante</w:t>
            </w:r>
          </w:p>
          <w:p w:rsidR="003942C2" w:rsidRPr="00B7202B" w:rsidRDefault="003942C2">
            <w:pPr>
              <w:snapToGrid w:val="0"/>
              <w:rPr>
                <w:rFonts w:eastAsia="MS Gothic"/>
                <w:color w:val="000000"/>
                <w:sz w:val="24"/>
                <w:szCs w:val="24"/>
              </w:rPr>
            </w:pPr>
          </w:p>
        </w:tc>
      </w:tr>
      <w:tr w:rsidR="00C80065" w:rsidTr="00D512AB">
        <w:trPr>
          <w:trHeight w:val="717"/>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2C2" w:rsidRDefault="003942C2">
            <w:pPr>
              <w:snapToGrid w:val="0"/>
              <w:rPr>
                <w:rFonts w:cs="Arial"/>
                <w:b/>
              </w:rPr>
            </w:pPr>
          </w:p>
          <w:p w:rsidR="00694AD5" w:rsidRDefault="00C80065">
            <w:pPr>
              <w:snapToGrid w:val="0"/>
              <w:rPr>
                <w:rFonts w:cs="Arial"/>
                <w:b/>
              </w:rPr>
            </w:pPr>
            <w:r>
              <w:rPr>
                <w:rFonts w:cs="Arial"/>
                <w:b/>
              </w:rPr>
              <w:t xml:space="preserve">Date :                     </w:t>
            </w:r>
            <w:r w:rsidR="006B5BA2">
              <w:rPr>
                <w:rFonts w:cs="Arial"/>
                <w:b/>
              </w:rPr>
              <w:t xml:space="preserve">                                                    </w:t>
            </w:r>
            <w:r>
              <w:rPr>
                <w:rFonts w:cs="Arial"/>
                <w:b/>
              </w:rPr>
              <w:t xml:space="preserve"> </w:t>
            </w:r>
            <w:bookmarkStart w:id="5" w:name="OLE_LINK11"/>
            <w:bookmarkStart w:id="6" w:name="OLE_LINK12"/>
            <w:r w:rsidR="00E424AE" w:rsidRPr="00664899">
              <w:rPr>
                <w:b/>
                <w:sz w:val="22"/>
                <w:szCs w:val="22"/>
              </w:rPr>
              <w:t>Signature de la/du tuteur·rice de terrain</w:t>
            </w:r>
            <w:bookmarkEnd w:id="5"/>
            <w:bookmarkEnd w:id="6"/>
            <w:r w:rsidR="00E424AE" w:rsidRPr="00664899">
              <w:rPr>
                <w:b/>
                <w:sz w:val="22"/>
                <w:szCs w:val="22"/>
              </w:rPr>
              <w:t> :</w:t>
            </w:r>
          </w:p>
          <w:p w:rsidR="003942C2" w:rsidRDefault="003942C2">
            <w:pPr>
              <w:snapToGrid w:val="0"/>
              <w:rPr>
                <w:rFonts w:cs="Arial"/>
              </w:rPr>
            </w:pPr>
          </w:p>
        </w:tc>
      </w:tr>
    </w:tbl>
    <w:p w:rsidR="00652501" w:rsidRDefault="00652501">
      <w:pPr>
        <w:tabs>
          <w:tab w:val="left" w:pos="2410"/>
          <w:tab w:val="left" w:pos="5103"/>
        </w:tabs>
        <w:ind w:right="424"/>
      </w:pPr>
    </w:p>
    <w:tbl>
      <w:tblPr>
        <w:tblW w:w="0" w:type="auto"/>
        <w:tblInd w:w="-25" w:type="dxa"/>
        <w:tblLayout w:type="fixed"/>
        <w:tblLook w:val="0000" w:firstRow="0" w:lastRow="0" w:firstColumn="0" w:lastColumn="0" w:noHBand="0" w:noVBand="0"/>
      </w:tblPr>
      <w:tblGrid>
        <w:gridCol w:w="10418"/>
      </w:tblGrid>
      <w:tr w:rsidR="00C71269" w:rsidTr="004A74DA">
        <w:trPr>
          <w:trHeight w:val="491"/>
        </w:trPr>
        <w:tc>
          <w:tcPr>
            <w:tcW w:w="10418"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C71269" w:rsidRDefault="00C71269" w:rsidP="004A74DA">
            <w:pPr>
              <w:snapToGrid w:val="0"/>
              <w:jc w:val="center"/>
            </w:pPr>
            <w:r>
              <w:rPr>
                <w:b/>
                <w:sz w:val="22"/>
                <w:szCs w:val="22"/>
              </w:rPr>
              <w:t>OBSERVATIONS</w:t>
            </w:r>
            <w:r w:rsidR="00E424AE">
              <w:rPr>
                <w:b/>
                <w:sz w:val="22"/>
                <w:szCs w:val="22"/>
              </w:rPr>
              <w:t xml:space="preserve"> DE LA/</w:t>
            </w:r>
            <w:r>
              <w:rPr>
                <w:b/>
                <w:sz w:val="22"/>
                <w:szCs w:val="22"/>
              </w:rPr>
              <w:t xml:space="preserve"> DU STAGIAIRE</w:t>
            </w:r>
          </w:p>
        </w:tc>
      </w:tr>
      <w:tr w:rsidR="00C71269" w:rsidTr="00694AD5">
        <w:trPr>
          <w:trHeight w:val="3576"/>
        </w:trPr>
        <w:tc>
          <w:tcPr>
            <w:tcW w:w="10418" w:type="dxa"/>
            <w:tcBorders>
              <w:top w:val="single" w:sz="8" w:space="0" w:color="000000"/>
              <w:left w:val="single" w:sz="8" w:space="0" w:color="000000"/>
              <w:bottom w:val="single" w:sz="4" w:space="0" w:color="000000"/>
              <w:right w:val="single" w:sz="8" w:space="0" w:color="000000"/>
            </w:tcBorders>
            <w:shd w:val="clear" w:color="auto" w:fill="auto"/>
            <w:vAlign w:val="center"/>
          </w:tcPr>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p w:rsidR="00C71269" w:rsidRDefault="00C71269" w:rsidP="004A74DA">
            <w:pPr>
              <w:snapToGrid w:val="0"/>
            </w:pPr>
          </w:p>
        </w:tc>
      </w:tr>
      <w:tr w:rsidR="00C71269" w:rsidTr="0082288C">
        <w:trPr>
          <w:trHeight w:val="818"/>
        </w:trPr>
        <w:tc>
          <w:tcPr>
            <w:tcW w:w="10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1269" w:rsidRPr="009E6521" w:rsidRDefault="00C71269" w:rsidP="004A74DA">
            <w:pPr>
              <w:snapToGrid w:val="0"/>
              <w:spacing w:line="240" w:lineRule="exact"/>
              <w:rPr>
                <w:rFonts w:cs="Arial"/>
                <w:b/>
              </w:rPr>
            </w:pPr>
          </w:p>
          <w:p w:rsidR="00C71269" w:rsidRDefault="00C71269" w:rsidP="004A74DA">
            <w:pPr>
              <w:snapToGrid w:val="0"/>
              <w:spacing w:line="240" w:lineRule="exact"/>
              <w:rPr>
                <w:rFonts w:cs="Arial"/>
                <w:b/>
              </w:rPr>
            </w:pPr>
            <w:r>
              <w:rPr>
                <w:rFonts w:cs="Arial"/>
                <w:b/>
              </w:rPr>
              <w:t xml:space="preserve">Date :                                                                          </w:t>
            </w:r>
            <w:r w:rsidR="00E424AE" w:rsidRPr="00AA249D">
              <w:rPr>
                <w:rFonts w:cs="Arial"/>
                <w:b/>
                <w:sz w:val="22"/>
              </w:rPr>
              <w:t xml:space="preserve">Signature </w:t>
            </w:r>
            <w:r w:rsidR="00E424AE">
              <w:rPr>
                <w:rFonts w:cs="Arial"/>
                <w:b/>
                <w:sz w:val="22"/>
              </w:rPr>
              <w:t>de la/</w:t>
            </w:r>
            <w:r w:rsidR="00E424AE" w:rsidRPr="00AA249D">
              <w:rPr>
                <w:rFonts w:cs="Arial"/>
                <w:b/>
                <w:sz w:val="22"/>
              </w:rPr>
              <w:t>du stagiaire</w:t>
            </w:r>
            <w:r w:rsidR="0068727A">
              <w:rPr>
                <w:rFonts w:cs="Arial"/>
                <w:b/>
                <w:sz w:val="22"/>
              </w:rPr>
              <w:t> :</w:t>
            </w:r>
          </w:p>
          <w:p w:rsidR="00C71269" w:rsidRPr="009E6521" w:rsidRDefault="00C71269" w:rsidP="004A74DA">
            <w:pPr>
              <w:snapToGrid w:val="0"/>
              <w:spacing w:line="240" w:lineRule="exact"/>
              <w:rPr>
                <w:rFonts w:cs="Arial"/>
                <w:b/>
              </w:rPr>
            </w:pPr>
          </w:p>
        </w:tc>
      </w:tr>
    </w:tbl>
    <w:p w:rsidR="00EE400B" w:rsidRDefault="00EE400B" w:rsidP="00D512AB">
      <w:pPr>
        <w:pStyle w:val="Corpsdetexte31"/>
        <w:tabs>
          <w:tab w:val="clear" w:pos="4536"/>
          <w:tab w:val="center" w:pos="8364"/>
        </w:tabs>
        <w:ind w:right="-1"/>
        <w:jc w:val="both"/>
      </w:pPr>
    </w:p>
    <w:sectPr w:rsidR="00EE400B" w:rsidSect="00DC01DE">
      <w:footerReference w:type="even" r:id="rId12"/>
      <w:footerReference w:type="default" r:id="rId13"/>
      <w:pgSz w:w="11906" w:h="16838"/>
      <w:pgMar w:top="851" w:right="851" w:bottom="284" w:left="851" w:header="720"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45" w:rsidRDefault="00567845" w:rsidP="003556B1">
      <w:r>
        <w:separator/>
      </w:r>
    </w:p>
  </w:endnote>
  <w:endnote w:type="continuationSeparator" w:id="0">
    <w:p w:rsidR="00567845" w:rsidRDefault="00567845"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196C9B" w:rsidRPr="0025191F" w:rsidTr="003556B1">
      <w:tc>
        <w:tcPr>
          <w:tcW w:w="201" w:type="pct"/>
          <w:tcBorders>
            <w:bottom w:val="nil"/>
            <w:right w:val="single" w:sz="4" w:space="0" w:color="BFBFBF"/>
          </w:tcBorders>
        </w:tcPr>
        <w:p w:rsidR="00196C9B" w:rsidRPr="00864657" w:rsidRDefault="004D7ED6">
          <w:pPr>
            <w:jc w:val="right"/>
            <w:rPr>
              <w:rFonts w:ascii="Calibri" w:eastAsia="Cambria" w:hAnsi="Calibri"/>
              <w:b/>
              <w:color w:val="595959" w:themeColor="text1" w:themeTint="A6"/>
              <w:sz w:val="16"/>
              <w:szCs w:val="16"/>
            </w:rPr>
          </w:pPr>
          <w:r w:rsidRPr="00864657">
            <w:rPr>
              <w:rFonts w:ascii="Calibri" w:hAnsi="Calibri"/>
              <w:b/>
              <w:color w:val="595959" w:themeColor="text1" w:themeTint="A6"/>
              <w:sz w:val="16"/>
              <w:szCs w:val="16"/>
            </w:rPr>
            <w:fldChar w:fldCharType="begin"/>
          </w:r>
          <w:r w:rsidR="00196C9B"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1354D0">
            <w:rPr>
              <w:rFonts w:ascii="Calibri" w:hAnsi="Calibri"/>
              <w:b/>
              <w:noProof/>
              <w:color w:val="595959" w:themeColor="text1" w:themeTint="A6"/>
              <w:sz w:val="16"/>
              <w:szCs w:val="16"/>
            </w:rPr>
            <w:t>2</w:t>
          </w:r>
          <w:r w:rsidRPr="00864657">
            <w:rPr>
              <w:rFonts w:ascii="Calibri" w:hAnsi="Calibri"/>
              <w:b/>
              <w:color w:val="595959" w:themeColor="text1" w:themeTint="A6"/>
              <w:sz w:val="16"/>
              <w:szCs w:val="16"/>
            </w:rPr>
            <w:fldChar w:fldCharType="end"/>
          </w:r>
        </w:p>
      </w:tc>
      <w:tc>
        <w:tcPr>
          <w:tcW w:w="4799" w:type="pct"/>
          <w:tcBorders>
            <w:left w:val="single" w:sz="4" w:space="0" w:color="BFBFBF"/>
            <w:bottom w:val="nil"/>
          </w:tcBorders>
        </w:tcPr>
        <w:p w:rsidR="00196C9B" w:rsidRPr="00864657" w:rsidRDefault="001354D0" w:rsidP="00CB0D04">
          <w:pPr>
            <w:rPr>
              <w:rFonts w:ascii="Calibri" w:eastAsia="Cambria" w:hAnsi="Calibri"/>
              <w:color w:val="595959" w:themeColor="text1" w:themeTint="A6"/>
              <w:sz w:val="16"/>
              <w:szCs w:val="16"/>
            </w:rPr>
          </w:pPr>
          <w:sdt>
            <w:sdtPr>
              <w:rPr>
                <w:rFonts w:ascii="Calibri" w:hAnsi="Calibri"/>
                <w:b/>
                <w:bCs/>
                <w:caps/>
                <w:sz w:val="16"/>
                <w:szCs w:val="16"/>
              </w:rPr>
              <w:alias w:val="Titre"/>
              <w:id w:val="-1812397384"/>
              <w:placeholder>
                <w:docPart w:val="EC40FD7BCF9F3043B2AC76A43957DAE0"/>
              </w:placeholder>
              <w:dataBinding w:prefixMappings="xmlns:ns0='http://schemas.openxmlformats.org/package/2006/metadata/core-properties' xmlns:ns1='http://purl.org/dc/elements/1.1/'" w:xpath="/ns0:coreProperties[1]/ns1:title[1]" w:storeItemID="{6C3C8BC8-F283-45AE-878A-BAB7291924A1}"/>
              <w:text/>
            </w:sdtPr>
            <w:sdtEndPr/>
            <w:sdtContent>
              <w:r w:rsidR="00196C9B" w:rsidRPr="00EF456C">
                <w:rPr>
                  <w:rFonts w:ascii="Calibri" w:eastAsiaTheme="minorEastAsia" w:hAnsi="Calibri" w:cstheme="minorBidi"/>
                  <w:bCs/>
                  <w:i/>
                  <w:color w:val="595959" w:themeColor="text1" w:themeTint="A6"/>
                  <w:sz w:val="16"/>
                  <w:szCs w:val="16"/>
                  <w:lang w:eastAsia="ja-JP"/>
                </w:rPr>
                <w:t xml:space="preserve">Rapport final </w:t>
              </w:r>
              <w:r w:rsidR="00CB0D04">
                <w:rPr>
                  <w:rFonts w:ascii="Calibri" w:eastAsiaTheme="minorEastAsia" w:hAnsi="Calibri" w:cstheme="minorBidi"/>
                  <w:bCs/>
                  <w:i/>
                  <w:color w:val="595959" w:themeColor="text1" w:themeTint="A6"/>
                  <w:sz w:val="16"/>
                  <w:szCs w:val="16"/>
                  <w:lang w:eastAsia="ja-JP"/>
                </w:rPr>
                <w:t>- CPE</w:t>
              </w:r>
            </w:sdtContent>
          </w:sdt>
        </w:p>
      </w:tc>
    </w:tr>
  </w:tbl>
  <w:p w:rsidR="00196C9B" w:rsidRDefault="00196C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196C9B" w:rsidRPr="0025191F" w:rsidTr="003556B1">
      <w:tc>
        <w:tcPr>
          <w:tcW w:w="4816" w:type="pct"/>
          <w:tcBorders>
            <w:bottom w:val="nil"/>
            <w:right w:val="single" w:sz="4" w:space="0" w:color="BFBFBF"/>
          </w:tcBorders>
        </w:tcPr>
        <w:p w:rsidR="00196C9B" w:rsidRPr="00864657" w:rsidRDefault="001354D0" w:rsidP="00CB0D04">
          <w:pPr>
            <w:jc w:val="right"/>
            <w:rPr>
              <w:rFonts w:ascii="Calibri" w:eastAsia="Cambria" w:hAnsi="Calibri"/>
              <w:b/>
              <w:color w:val="595959" w:themeColor="text1" w:themeTint="A6"/>
              <w:sz w:val="16"/>
              <w:szCs w:val="16"/>
            </w:rPr>
          </w:pPr>
          <w:sdt>
            <w:sdtPr>
              <w:rPr>
                <w:rFonts w:ascii="Calibri" w:hAnsi="Calibri"/>
                <w:bCs/>
                <w:i/>
                <w:caps/>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196C9B">
                <w:rPr>
                  <w:rFonts w:ascii="Calibri" w:hAnsi="Calibri"/>
                  <w:bCs/>
                  <w:i/>
                  <w:color w:val="595959" w:themeColor="text1" w:themeTint="A6"/>
                  <w:sz w:val="16"/>
                  <w:szCs w:val="16"/>
                </w:rPr>
                <w:t>R</w:t>
              </w:r>
              <w:r w:rsidR="00196C9B" w:rsidRPr="00410D43">
                <w:rPr>
                  <w:rFonts w:ascii="Calibri" w:hAnsi="Calibri"/>
                  <w:bCs/>
                  <w:i/>
                  <w:color w:val="595959" w:themeColor="text1" w:themeTint="A6"/>
                  <w:sz w:val="16"/>
                  <w:szCs w:val="16"/>
                </w:rPr>
                <w:t>apport final</w:t>
              </w:r>
              <w:r w:rsidR="00CB0D04">
                <w:rPr>
                  <w:rFonts w:ascii="Calibri" w:hAnsi="Calibri"/>
                  <w:bCs/>
                  <w:i/>
                  <w:color w:val="595959" w:themeColor="text1" w:themeTint="A6"/>
                  <w:sz w:val="16"/>
                  <w:szCs w:val="16"/>
                </w:rPr>
                <w:t xml:space="preserve"> - CPE</w:t>
              </w:r>
            </w:sdtContent>
          </w:sdt>
        </w:p>
      </w:tc>
      <w:tc>
        <w:tcPr>
          <w:tcW w:w="184" w:type="pct"/>
          <w:tcBorders>
            <w:left w:val="single" w:sz="4" w:space="0" w:color="BFBFBF"/>
            <w:bottom w:val="nil"/>
          </w:tcBorders>
        </w:tcPr>
        <w:p w:rsidR="00196C9B" w:rsidRPr="00864657" w:rsidRDefault="004D7ED6">
          <w:pPr>
            <w:rPr>
              <w:rFonts w:ascii="Calibri" w:eastAsia="Cambria" w:hAnsi="Calibri"/>
              <w:color w:val="595959" w:themeColor="text1" w:themeTint="A6"/>
              <w:sz w:val="16"/>
              <w:szCs w:val="16"/>
            </w:rPr>
          </w:pPr>
          <w:r w:rsidRPr="00864657">
            <w:rPr>
              <w:rFonts w:ascii="Calibri" w:hAnsi="Calibri"/>
              <w:b/>
              <w:color w:val="595959" w:themeColor="text1" w:themeTint="A6"/>
              <w:sz w:val="16"/>
              <w:szCs w:val="16"/>
            </w:rPr>
            <w:fldChar w:fldCharType="begin"/>
          </w:r>
          <w:r w:rsidR="00196C9B" w:rsidRPr="00864657">
            <w:rPr>
              <w:rFonts w:ascii="Calibri" w:hAnsi="Calibri"/>
              <w:b/>
              <w:color w:val="595959" w:themeColor="text1" w:themeTint="A6"/>
              <w:sz w:val="16"/>
              <w:szCs w:val="16"/>
            </w:rPr>
            <w:instrText>PAGE   \* MERGEFORMAT</w:instrText>
          </w:r>
          <w:r w:rsidRPr="00864657">
            <w:rPr>
              <w:rFonts w:ascii="Calibri" w:hAnsi="Calibri"/>
              <w:b/>
              <w:color w:val="595959" w:themeColor="text1" w:themeTint="A6"/>
              <w:sz w:val="16"/>
              <w:szCs w:val="16"/>
            </w:rPr>
            <w:fldChar w:fldCharType="separate"/>
          </w:r>
          <w:r w:rsidR="001354D0">
            <w:rPr>
              <w:rFonts w:ascii="Calibri" w:hAnsi="Calibri"/>
              <w:b/>
              <w:noProof/>
              <w:color w:val="595959" w:themeColor="text1" w:themeTint="A6"/>
              <w:sz w:val="16"/>
              <w:szCs w:val="16"/>
            </w:rPr>
            <w:t>1</w:t>
          </w:r>
          <w:r w:rsidRPr="00864657">
            <w:rPr>
              <w:rFonts w:ascii="Calibri" w:hAnsi="Calibri"/>
              <w:b/>
              <w:color w:val="595959" w:themeColor="text1" w:themeTint="A6"/>
              <w:sz w:val="16"/>
              <w:szCs w:val="16"/>
            </w:rPr>
            <w:fldChar w:fldCharType="end"/>
          </w:r>
        </w:p>
      </w:tc>
    </w:tr>
  </w:tbl>
  <w:p w:rsidR="00196C9B" w:rsidRDefault="00196C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45" w:rsidRDefault="00567845" w:rsidP="003556B1">
      <w:r>
        <w:separator/>
      </w:r>
    </w:p>
  </w:footnote>
  <w:footnote w:type="continuationSeparator" w:id="0">
    <w:p w:rsidR="00567845" w:rsidRDefault="00567845" w:rsidP="0035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D5F66"/>
    <w:multiLevelType w:val="hybridMultilevel"/>
    <w:tmpl w:val="F9DAADF4"/>
    <w:lvl w:ilvl="0" w:tplc="901C148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Helvetica"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0800AE"/>
    <w:rsid w:val="000B0C41"/>
    <w:rsid w:val="000D5446"/>
    <w:rsid w:val="000E7F40"/>
    <w:rsid w:val="001066FF"/>
    <w:rsid w:val="00117C6F"/>
    <w:rsid w:val="001354D0"/>
    <w:rsid w:val="00196C9B"/>
    <w:rsid w:val="0021695D"/>
    <w:rsid w:val="00257934"/>
    <w:rsid w:val="002C0AE7"/>
    <w:rsid w:val="003556B1"/>
    <w:rsid w:val="003942C2"/>
    <w:rsid w:val="003A6EEB"/>
    <w:rsid w:val="003C1BAD"/>
    <w:rsid w:val="00410D43"/>
    <w:rsid w:val="004606C5"/>
    <w:rsid w:val="00471E0B"/>
    <w:rsid w:val="00473A68"/>
    <w:rsid w:val="00495739"/>
    <w:rsid w:val="004A74DA"/>
    <w:rsid w:val="004D2989"/>
    <w:rsid w:val="004D7ED6"/>
    <w:rsid w:val="005045D4"/>
    <w:rsid w:val="00517216"/>
    <w:rsid w:val="005510C5"/>
    <w:rsid w:val="00562947"/>
    <w:rsid w:val="00567845"/>
    <w:rsid w:val="005B4F27"/>
    <w:rsid w:val="005C56DC"/>
    <w:rsid w:val="00615811"/>
    <w:rsid w:val="00620B9F"/>
    <w:rsid w:val="00652501"/>
    <w:rsid w:val="00660A73"/>
    <w:rsid w:val="00664899"/>
    <w:rsid w:val="0067446C"/>
    <w:rsid w:val="00674E03"/>
    <w:rsid w:val="00685A06"/>
    <w:rsid w:val="0068727A"/>
    <w:rsid w:val="00694AD5"/>
    <w:rsid w:val="006B5BA2"/>
    <w:rsid w:val="006C0AA7"/>
    <w:rsid w:val="006C107D"/>
    <w:rsid w:val="006D6153"/>
    <w:rsid w:val="006F398C"/>
    <w:rsid w:val="00730986"/>
    <w:rsid w:val="007C2491"/>
    <w:rsid w:val="00815534"/>
    <w:rsid w:val="0082288C"/>
    <w:rsid w:val="00864657"/>
    <w:rsid w:val="008B6995"/>
    <w:rsid w:val="008C15BF"/>
    <w:rsid w:val="009206B0"/>
    <w:rsid w:val="009554A6"/>
    <w:rsid w:val="009B32C8"/>
    <w:rsid w:val="009D4FF4"/>
    <w:rsid w:val="009E6521"/>
    <w:rsid w:val="009F1A22"/>
    <w:rsid w:val="00A505DD"/>
    <w:rsid w:val="00A73800"/>
    <w:rsid w:val="00AC7065"/>
    <w:rsid w:val="00B65CD3"/>
    <w:rsid w:val="00B7202B"/>
    <w:rsid w:val="00BB48E1"/>
    <w:rsid w:val="00BB53E7"/>
    <w:rsid w:val="00BB5511"/>
    <w:rsid w:val="00BC73E3"/>
    <w:rsid w:val="00BE1011"/>
    <w:rsid w:val="00BF4224"/>
    <w:rsid w:val="00C17609"/>
    <w:rsid w:val="00C37086"/>
    <w:rsid w:val="00C4297A"/>
    <w:rsid w:val="00C44A27"/>
    <w:rsid w:val="00C53420"/>
    <w:rsid w:val="00C61357"/>
    <w:rsid w:val="00C71269"/>
    <w:rsid w:val="00C80065"/>
    <w:rsid w:val="00CB0D04"/>
    <w:rsid w:val="00CD72E6"/>
    <w:rsid w:val="00CE228C"/>
    <w:rsid w:val="00CF4573"/>
    <w:rsid w:val="00D02484"/>
    <w:rsid w:val="00D4226B"/>
    <w:rsid w:val="00D47265"/>
    <w:rsid w:val="00D512AB"/>
    <w:rsid w:val="00DA5871"/>
    <w:rsid w:val="00DA710C"/>
    <w:rsid w:val="00DC01DE"/>
    <w:rsid w:val="00DF18D5"/>
    <w:rsid w:val="00E07D11"/>
    <w:rsid w:val="00E424AE"/>
    <w:rsid w:val="00E574EB"/>
    <w:rsid w:val="00EA1EED"/>
    <w:rsid w:val="00EB04F7"/>
    <w:rsid w:val="00EC3567"/>
    <w:rsid w:val="00EC43B0"/>
    <w:rsid w:val="00ED164C"/>
    <w:rsid w:val="00EE400B"/>
    <w:rsid w:val="00EE7F44"/>
    <w:rsid w:val="00F12A34"/>
    <w:rsid w:val="00F62CA3"/>
    <w:rsid w:val="00F82BD3"/>
    <w:rsid w:val="00F82CAC"/>
    <w:rsid w:val="00F86543"/>
    <w:rsid w:val="00F901BE"/>
    <w:rsid w:val="00FF6F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oNotEmbedSmartTags/>
  <w:decimalSymbol w:val=","/>
  <w:listSeparator w:val=";"/>
  <w15:docId w15:val="{AC5001A4-B61E-45C0-9BF3-E8CE8B0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style>
  <w:style w:type="paragraph" w:styleId="Titre5">
    <w:name w:val="heading 5"/>
    <w:basedOn w:val="Normal"/>
    <w:next w:val="Normal"/>
    <w:qFormat/>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WW8Num1z1">
    <w:name w:val="WW8Num1z1"/>
    <w:rPr>
      <w:rFonts w:ascii="Courier New" w:hAnsi="Courier New" w:cs="Courier New"/>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Policepardfaut1">
    <w:name w:val="Police par défaut1"/>
  </w:style>
  <w:style w:type="character" w:customStyle="1" w:styleId="Marquedannotation1">
    <w:name w:val="Marque d'annotation1"/>
    <w:rPr>
      <w:sz w:val="16"/>
      <w:szCs w:val="16"/>
    </w:rPr>
  </w:style>
  <w:style w:type="character" w:customStyle="1" w:styleId="WW-Marquedannotation">
    <w:name w:val="WW-Marque d'annotation"/>
    <w:rPr>
      <w:sz w:val="16"/>
      <w:szCs w:val="16"/>
    </w:rPr>
  </w:style>
  <w:style w:type="character" w:customStyle="1" w:styleId="CommentaireCar">
    <w:name w:val="Commentaire Car"/>
    <w:rPr>
      <w:rFonts w:ascii="Arial" w:hAnsi="Arial" w:cs="Arial"/>
    </w:rPr>
  </w:style>
  <w:style w:type="paragraph" w:customStyle="1" w:styleId="Titre2">
    <w:name w:val="Titre2"/>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2">
    <w:name w:val="Légende2"/>
    <w:basedOn w:val="Normal"/>
    <w:pPr>
      <w:suppressLineNumbers/>
      <w:spacing w:before="120" w:after="120"/>
    </w:p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style>
  <w:style w:type="paragraph" w:customStyle="1" w:styleId="Lgende1">
    <w:name w:val="Légende1"/>
    <w:basedOn w:val="Normal"/>
    <w:pPr>
      <w:suppressLineNumbers/>
      <w:spacing w:before="120" w:after="120"/>
    </w:pPr>
  </w:style>
  <w:style w:type="paragraph" w:customStyle="1" w:styleId="Corpsdetexte31">
    <w:name w:val="Corps de texte 31"/>
    <w:basedOn w:val="Normal"/>
    <w:pPr>
      <w:tabs>
        <w:tab w:val="left" w:pos="4536"/>
      </w:tabs>
      <w:jc w:val="right"/>
    </w:pPr>
    <w:rPr>
      <w:rFonts w:cs="Arial"/>
    </w:rPr>
  </w:style>
  <w:style w:type="paragraph" w:styleId="Textedebulles">
    <w:name w:val="Balloon Text"/>
    <w:basedOn w:val="Normal"/>
  </w:style>
  <w:style w:type="paragraph" w:customStyle="1" w:styleId="Explorateurdedocument1">
    <w:name w:val="Explorateur de document1"/>
    <w:basedOn w:val="Normal"/>
    <w:pPr>
      <w:shd w:val="clear" w:color="auto" w:fill="000080"/>
    </w:p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mmentaire2">
    <w:name w:val="Commentaire2"/>
    <w:basedOn w:val="Normal"/>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59"/>
    <w:rsid w:val="00C3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94AD5"/>
    <w:rPr>
      <w:color w:val="0000FF" w:themeColor="hyperlink"/>
      <w:u w:val="single"/>
    </w:rPr>
  </w:style>
  <w:style w:type="character" w:styleId="Lienhypertextesuivivisit">
    <w:name w:val="FollowedHyperlink"/>
    <w:basedOn w:val="Policepardfaut"/>
    <w:uiPriority w:val="99"/>
    <w:semiHidden/>
    <w:unhideWhenUsed/>
    <w:rsid w:val="00F901BE"/>
    <w:rPr>
      <w:color w:val="800080" w:themeColor="followedHyperlink"/>
      <w:u w:val="single"/>
    </w:rPr>
  </w:style>
  <w:style w:type="paragraph" w:customStyle="1" w:styleId="Listecouleur-Accent11">
    <w:name w:val="Liste couleur - Accent 11"/>
    <w:basedOn w:val="Normal"/>
    <w:uiPriority w:val="34"/>
    <w:qFormat/>
    <w:rsid w:val="00E424AE"/>
    <w:pPr>
      <w:ind w:left="720"/>
      <w:contextualSpacing/>
    </w:pPr>
  </w:style>
  <w:style w:type="paragraph" w:styleId="Sansinterligne">
    <w:name w:val="No Spacing"/>
    <w:uiPriority w:val="1"/>
    <w:qFormat/>
    <w:rsid w:val="00B65CD3"/>
    <w:pPr>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1298293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lene.moreau@ac-limog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0FD7BCF9F3043B2AC76A43957DAE0"/>
        <w:category>
          <w:name w:val="Général"/>
          <w:gallery w:val="placeholder"/>
        </w:category>
        <w:types>
          <w:type w:val="bbPlcHdr"/>
        </w:types>
        <w:behaviors>
          <w:behavior w:val="content"/>
        </w:behaviors>
        <w:guid w:val="{4D0625D5-4336-D24A-9843-81776DD1D3B7}"/>
      </w:docPartPr>
      <w:docPartBody>
        <w:p w:rsidR="00DD10E1" w:rsidRDefault="00DD10E1" w:rsidP="00DD10E1">
          <w:pPr>
            <w:pStyle w:val="EC40FD7BCF9F3043B2AC76A43957DAE0"/>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DD10E1"/>
    <w:rsid w:val="00597F17"/>
    <w:rsid w:val="00873595"/>
    <w:rsid w:val="00AE1B1C"/>
    <w:rsid w:val="00B62207"/>
    <w:rsid w:val="00C66C40"/>
    <w:rsid w:val="00C723B4"/>
    <w:rsid w:val="00DD10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28B855253F464DB8381D99A458DC1B">
    <w:name w:val="C228B855253F464DB8381D99A458DC1B"/>
    <w:rsid w:val="00DD10E1"/>
  </w:style>
  <w:style w:type="paragraph" w:customStyle="1" w:styleId="EC40FD7BCF9F3043B2AC76A43957DAE0">
    <w:name w:val="EC40FD7BCF9F3043B2AC76A43957DAE0"/>
    <w:rsid w:val="00DD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D84B-8564-47FD-AAF7-AA395587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7136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Rapport final - CPE</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 CPE</dc:title>
  <dc:creator>utilisateur</dc:creator>
  <cp:lastModifiedBy>Sophie Martin</cp:lastModifiedBy>
  <cp:revision>2</cp:revision>
  <cp:lastPrinted>2019-10-28T07:54:00Z</cp:lastPrinted>
  <dcterms:created xsi:type="dcterms:W3CDTF">2020-08-31T09:45:00Z</dcterms:created>
  <dcterms:modified xsi:type="dcterms:W3CDTF">2020-08-31T09:45:00Z</dcterms:modified>
</cp:coreProperties>
</file>